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311" w:rsidRPr="00C34311" w:rsidRDefault="00C34311" w:rsidP="00C34311">
      <w:pPr>
        <w:spacing w:after="0" w:line="340" w:lineRule="exact"/>
        <w:ind w:left="720" w:right="170" w:firstLine="720"/>
        <w:rPr>
          <w:rFonts w:ascii="Arial" w:eastAsia="Times New Roman" w:hAnsi="Arial" w:cs="Arial"/>
          <w:b/>
          <w:bCs/>
          <w:sz w:val="20"/>
          <w:szCs w:val="24"/>
          <w:lang w:val="bs-Cyrl-BA"/>
        </w:rPr>
      </w:pPr>
      <w:bookmarkStart w:id="0" w:name="_GoBack"/>
      <w:bookmarkEnd w:id="0"/>
      <w:r w:rsidRPr="00C34311">
        <w:rPr>
          <w:rFonts w:ascii="Arial" w:eastAsia="Times New Roman" w:hAnsi="Arial" w:cs="Arial"/>
          <w:b/>
          <w:bCs/>
          <w:sz w:val="20"/>
          <w:szCs w:val="24"/>
        </w:rPr>
        <w:t xml:space="preserve">  Bosna i Hercegovina</w:t>
      </w:r>
      <w:r w:rsidRPr="00C34311">
        <w:rPr>
          <w:rFonts w:ascii="Arial" w:eastAsia="Times New Roman" w:hAnsi="Arial" w:cs="Arial"/>
          <w:b/>
          <w:bCs/>
          <w:sz w:val="20"/>
          <w:szCs w:val="24"/>
        </w:rPr>
        <w:tab/>
      </w:r>
      <w:r w:rsidRPr="00C34311">
        <w:rPr>
          <w:rFonts w:ascii="Arial" w:eastAsia="Times New Roman" w:hAnsi="Arial" w:cs="Arial"/>
          <w:b/>
          <w:bCs/>
          <w:sz w:val="20"/>
          <w:szCs w:val="24"/>
        </w:rPr>
        <w:tab/>
      </w:r>
      <w:r w:rsidRPr="00C34311">
        <w:rPr>
          <w:rFonts w:ascii="Arial" w:eastAsia="Times New Roman" w:hAnsi="Arial" w:cs="Arial"/>
          <w:b/>
          <w:bCs/>
          <w:sz w:val="20"/>
          <w:szCs w:val="24"/>
        </w:rPr>
        <w:tab/>
      </w:r>
      <w:r w:rsidRPr="00C34311">
        <w:rPr>
          <w:rFonts w:ascii="Arial" w:eastAsia="Times New Roman" w:hAnsi="Arial" w:cs="Arial"/>
          <w:b/>
          <w:bCs/>
          <w:sz w:val="20"/>
          <w:szCs w:val="24"/>
          <w:lang w:val="bs-Cyrl-BA"/>
        </w:rPr>
        <w:t>Босна и Херцеговина</w:t>
      </w:r>
    </w:p>
    <w:p w:rsidR="00C34311" w:rsidRPr="00C34311" w:rsidRDefault="00C34311" w:rsidP="00C34311">
      <w:pPr>
        <w:spacing w:after="0" w:line="340" w:lineRule="exact"/>
        <w:ind w:left="170" w:right="170"/>
        <w:rPr>
          <w:rFonts w:ascii="Arial" w:eastAsia="Times New Roman" w:hAnsi="Arial" w:cs="Arial"/>
          <w:b/>
          <w:bCs/>
          <w:sz w:val="20"/>
          <w:szCs w:val="24"/>
        </w:rPr>
      </w:pPr>
      <w:r w:rsidRPr="00C34311">
        <w:rPr>
          <w:rFonts w:ascii="Arial" w:eastAsia="Times New Roman" w:hAnsi="Arial" w:cs="Arial"/>
          <w:b/>
          <w:bCs/>
          <w:noProof/>
          <w:sz w:val="20"/>
          <w:szCs w:val="24"/>
          <w:lang w:val="en-US"/>
        </w:rPr>
        <w:drawing>
          <wp:anchor distT="0" distB="0" distL="114300" distR="114300" simplePos="0" relativeHeight="251659264" behindDoc="0" locked="0" layoutInCell="1" allowOverlap="1">
            <wp:simplePos x="0" y="0"/>
            <wp:positionH relativeFrom="column">
              <wp:posOffset>2757805</wp:posOffset>
            </wp:positionH>
            <wp:positionV relativeFrom="paragraph">
              <wp:posOffset>129540</wp:posOffset>
            </wp:positionV>
            <wp:extent cx="647700" cy="800100"/>
            <wp:effectExtent l="0" t="0" r="0" b="0"/>
            <wp:wrapThrough wrapText="bothSides">
              <wp:wrapPolygon edited="0">
                <wp:start x="0" y="0"/>
                <wp:lineTo x="0" y="21086"/>
                <wp:lineTo x="20965" y="21086"/>
                <wp:lineTo x="20965" y="0"/>
                <wp:lineTo x="0" y="0"/>
              </wp:wrapPolygon>
            </wp:wrapThrough>
            <wp:docPr id="1" name="Picture 1" descr="grb B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 Bi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800100"/>
                    </a:xfrm>
                    <a:prstGeom prst="rect">
                      <a:avLst/>
                    </a:prstGeom>
                    <a:noFill/>
                  </pic:spPr>
                </pic:pic>
              </a:graphicData>
            </a:graphic>
            <wp14:sizeRelH relativeFrom="page">
              <wp14:pctWidth>0</wp14:pctWidth>
            </wp14:sizeRelH>
            <wp14:sizeRelV relativeFrom="page">
              <wp14:pctHeight>0</wp14:pctHeight>
            </wp14:sizeRelV>
          </wp:anchor>
        </w:drawing>
      </w:r>
    </w:p>
    <w:p w:rsidR="00C34311" w:rsidRPr="00C34311" w:rsidRDefault="00C34311" w:rsidP="00C34311">
      <w:pPr>
        <w:spacing w:after="0" w:line="340" w:lineRule="exact"/>
        <w:ind w:left="170" w:right="170"/>
        <w:rPr>
          <w:rFonts w:ascii="Arial" w:eastAsia="Times New Roman" w:hAnsi="Arial" w:cs="Arial"/>
          <w:b/>
          <w:bCs/>
          <w:sz w:val="20"/>
          <w:szCs w:val="24"/>
        </w:rPr>
      </w:pPr>
    </w:p>
    <w:p w:rsidR="00C34311" w:rsidRPr="00C34311" w:rsidRDefault="00C34311" w:rsidP="00C34311">
      <w:pPr>
        <w:spacing w:after="0" w:line="340" w:lineRule="exact"/>
        <w:ind w:left="170" w:right="170"/>
        <w:jc w:val="center"/>
        <w:rPr>
          <w:rFonts w:ascii="Arial" w:eastAsia="Times New Roman" w:hAnsi="Arial" w:cs="Arial"/>
          <w:b/>
          <w:bCs/>
          <w:sz w:val="20"/>
          <w:szCs w:val="24"/>
        </w:rPr>
      </w:pPr>
    </w:p>
    <w:p w:rsidR="00C34311" w:rsidRPr="00C34311" w:rsidRDefault="00C34311" w:rsidP="00C34311">
      <w:pPr>
        <w:spacing w:after="0" w:line="340" w:lineRule="exact"/>
        <w:ind w:left="170" w:right="170"/>
        <w:jc w:val="center"/>
        <w:rPr>
          <w:rFonts w:ascii="Arial" w:eastAsia="Times New Roman" w:hAnsi="Arial" w:cs="Arial"/>
          <w:b/>
          <w:bCs/>
          <w:sz w:val="20"/>
          <w:szCs w:val="24"/>
        </w:rPr>
      </w:pPr>
    </w:p>
    <w:p w:rsidR="00C34311" w:rsidRPr="00C34311" w:rsidRDefault="00C34311" w:rsidP="00C34311">
      <w:pPr>
        <w:spacing w:after="0" w:line="340" w:lineRule="exact"/>
        <w:ind w:left="170" w:right="170"/>
        <w:jc w:val="center"/>
        <w:rPr>
          <w:rFonts w:ascii="Arial" w:eastAsia="Times New Roman" w:hAnsi="Arial" w:cs="Arial"/>
          <w:b/>
          <w:bCs/>
          <w:sz w:val="20"/>
          <w:szCs w:val="24"/>
        </w:rPr>
      </w:pPr>
    </w:p>
    <w:p w:rsidR="00C34311" w:rsidRPr="00C34311" w:rsidRDefault="00C34311" w:rsidP="00C34311">
      <w:pPr>
        <w:spacing w:after="0" w:line="340" w:lineRule="exact"/>
        <w:ind w:left="170" w:right="170"/>
        <w:jc w:val="center"/>
        <w:rPr>
          <w:rFonts w:ascii="Arial" w:eastAsia="Times New Roman" w:hAnsi="Arial" w:cs="Arial"/>
          <w:b/>
          <w:bCs/>
          <w:sz w:val="20"/>
          <w:szCs w:val="24"/>
        </w:rPr>
      </w:pPr>
      <w:r w:rsidRPr="00C34311">
        <w:rPr>
          <w:rFonts w:ascii="Arial" w:eastAsia="Times New Roman" w:hAnsi="Arial" w:cs="Arial"/>
          <w:b/>
          <w:bCs/>
          <w:sz w:val="20"/>
          <w:szCs w:val="24"/>
        </w:rPr>
        <w:t>Sud Bosne i Hercegovine</w:t>
      </w:r>
    </w:p>
    <w:p w:rsidR="00C34311" w:rsidRPr="00C34311" w:rsidRDefault="00C34311" w:rsidP="00C34311">
      <w:pPr>
        <w:spacing w:after="0" w:line="240" w:lineRule="auto"/>
        <w:jc w:val="center"/>
        <w:rPr>
          <w:rFonts w:ascii="Times New Roman" w:eastAsia="Times New Roman" w:hAnsi="Times New Roman" w:cs="Times New Roman"/>
          <w:b/>
          <w:bCs/>
          <w:sz w:val="20"/>
          <w:szCs w:val="20"/>
        </w:rPr>
      </w:pPr>
      <w:r w:rsidRPr="00C34311">
        <w:rPr>
          <w:rFonts w:ascii="Arial" w:eastAsia="Times New Roman" w:hAnsi="Arial" w:cs="Arial"/>
          <w:b/>
          <w:sz w:val="20"/>
          <w:szCs w:val="20"/>
        </w:rPr>
        <w:t>Суд</w:t>
      </w:r>
      <w:r w:rsidRPr="00C34311">
        <w:rPr>
          <w:rFonts w:ascii="Arial" w:eastAsia="Times New Roman" w:hAnsi="Arial" w:cs="Arial"/>
          <w:b/>
          <w:bCs/>
          <w:sz w:val="20"/>
          <w:szCs w:val="24"/>
        </w:rPr>
        <w:t xml:space="preserve"> Босна и Херцеговина</w:t>
      </w:r>
    </w:p>
    <w:p w:rsidR="00C34311" w:rsidRPr="00C34311" w:rsidRDefault="004F60EC" w:rsidP="00C34311">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pict>
          <v:rect id="_x0000_i1025" style="width:0;height:1.5pt" o:hralign="center" o:hrstd="t" o:hr="t" fillcolor="#aca899" stroked="f"/>
        </w:pict>
      </w:r>
    </w:p>
    <w:p w:rsidR="00C34311" w:rsidRPr="00C34311" w:rsidRDefault="00C34311" w:rsidP="00C34311">
      <w:pPr>
        <w:tabs>
          <w:tab w:val="left" w:pos="1260"/>
        </w:tabs>
        <w:autoSpaceDE w:val="0"/>
        <w:autoSpaceDN w:val="0"/>
        <w:adjustRightInd w:val="0"/>
        <w:spacing w:after="0" w:line="276" w:lineRule="auto"/>
        <w:jc w:val="both"/>
        <w:outlineLvl w:val="0"/>
        <w:rPr>
          <w:rFonts w:ascii="Arial" w:eastAsia="Times New Roman" w:hAnsi="Arial" w:cs="Arial"/>
          <w:color w:val="000000"/>
          <w:sz w:val="24"/>
          <w:szCs w:val="24"/>
        </w:rPr>
      </w:pPr>
      <w:r w:rsidRPr="00C34311">
        <w:rPr>
          <w:rFonts w:ascii="Arial" w:eastAsia="Times New Roman" w:hAnsi="Arial" w:cs="Arial"/>
          <w:b/>
          <w:bCs/>
          <w:color w:val="000000"/>
          <w:sz w:val="24"/>
          <w:szCs w:val="24"/>
        </w:rPr>
        <w:t xml:space="preserve">Predmet br.: </w:t>
      </w:r>
      <w:r w:rsidRPr="00C34311">
        <w:rPr>
          <w:rFonts w:ascii="Arial" w:eastAsia="Times New Roman" w:hAnsi="Arial" w:cs="Arial"/>
          <w:b/>
          <w:bCs/>
          <w:color w:val="000000"/>
          <w:sz w:val="24"/>
          <w:szCs w:val="24"/>
        </w:rPr>
        <w:tab/>
        <w:t>S1 2 K 012843 14 K</w:t>
      </w:r>
    </w:p>
    <w:p w:rsidR="00C34311" w:rsidRPr="00C34311" w:rsidRDefault="00C34311" w:rsidP="00C34311">
      <w:pPr>
        <w:tabs>
          <w:tab w:val="left" w:pos="1260"/>
        </w:tabs>
        <w:autoSpaceDE w:val="0"/>
        <w:autoSpaceDN w:val="0"/>
        <w:adjustRightInd w:val="0"/>
        <w:spacing w:after="0" w:line="276" w:lineRule="auto"/>
        <w:jc w:val="both"/>
        <w:rPr>
          <w:rFonts w:ascii="Arial" w:eastAsia="Times New Roman" w:hAnsi="Arial" w:cs="Arial"/>
          <w:b/>
          <w:bCs/>
          <w:color w:val="000000"/>
          <w:sz w:val="24"/>
          <w:szCs w:val="24"/>
        </w:rPr>
      </w:pPr>
    </w:p>
    <w:p w:rsidR="00C34311" w:rsidRPr="00C34311" w:rsidRDefault="00C34311" w:rsidP="00C34311">
      <w:pPr>
        <w:tabs>
          <w:tab w:val="left" w:pos="1260"/>
        </w:tabs>
        <w:autoSpaceDE w:val="0"/>
        <w:autoSpaceDN w:val="0"/>
        <w:adjustRightInd w:val="0"/>
        <w:spacing w:after="0" w:line="276" w:lineRule="auto"/>
        <w:jc w:val="both"/>
        <w:rPr>
          <w:rFonts w:ascii="Arial" w:eastAsia="Times New Roman" w:hAnsi="Arial" w:cs="Arial"/>
          <w:b/>
          <w:bCs/>
          <w:color w:val="000000"/>
          <w:sz w:val="24"/>
          <w:szCs w:val="24"/>
        </w:rPr>
      </w:pPr>
    </w:p>
    <w:p w:rsidR="00C34311" w:rsidRPr="00C34311" w:rsidRDefault="00C34311" w:rsidP="00C34311">
      <w:pPr>
        <w:tabs>
          <w:tab w:val="left" w:pos="1260"/>
        </w:tabs>
        <w:autoSpaceDE w:val="0"/>
        <w:autoSpaceDN w:val="0"/>
        <w:adjustRightInd w:val="0"/>
        <w:spacing w:after="0" w:line="276" w:lineRule="auto"/>
        <w:jc w:val="both"/>
        <w:rPr>
          <w:rFonts w:ascii="Arial" w:eastAsia="Times New Roman" w:hAnsi="Arial" w:cs="Arial"/>
          <w:color w:val="000000"/>
          <w:sz w:val="24"/>
          <w:szCs w:val="24"/>
        </w:rPr>
      </w:pPr>
      <w:r w:rsidRPr="00C34311">
        <w:rPr>
          <w:rFonts w:ascii="Arial" w:eastAsia="Times New Roman" w:hAnsi="Arial" w:cs="Arial"/>
          <w:b/>
          <w:bCs/>
          <w:color w:val="000000"/>
          <w:sz w:val="24"/>
          <w:szCs w:val="24"/>
        </w:rPr>
        <w:t xml:space="preserve">Datum: </w:t>
      </w:r>
      <w:r w:rsidRPr="00C34311">
        <w:rPr>
          <w:rFonts w:ascii="Arial" w:eastAsia="Times New Roman" w:hAnsi="Arial" w:cs="Arial"/>
          <w:b/>
          <w:bCs/>
          <w:color w:val="000000"/>
          <w:sz w:val="24"/>
          <w:szCs w:val="24"/>
        </w:rPr>
        <w:tab/>
      </w:r>
      <w:r w:rsidRPr="00C34311">
        <w:rPr>
          <w:rFonts w:ascii="Arial" w:eastAsia="Times New Roman" w:hAnsi="Arial" w:cs="Arial"/>
          <w:b/>
          <w:bCs/>
          <w:color w:val="000000"/>
          <w:sz w:val="24"/>
          <w:szCs w:val="24"/>
        </w:rPr>
        <w:tab/>
        <w:t>objavljivanja</w:t>
      </w:r>
      <w:r w:rsidRPr="00C34311">
        <w:rPr>
          <w:rFonts w:ascii="Arial" w:eastAsia="Times New Roman" w:hAnsi="Arial" w:cs="Arial"/>
          <w:b/>
          <w:bCs/>
          <w:color w:val="000000"/>
          <w:sz w:val="24"/>
          <w:szCs w:val="24"/>
        </w:rPr>
        <w:tab/>
        <w:t xml:space="preserve">      07.07.2015. godine                </w:t>
      </w:r>
    </w:p>
    <w:p w:rsidR="00C34311" w:rsidRPr="00C34311" w:rsidRDefault="00C34311" w:rsidP="00C34311">
      <w:pPr>
        <w:tabs>
          <w:tab w:val="left" w:pos="1260"/>
        </w:tabs>
        <w:autoSpaceDE w:val="0"/>
        <w:autoSpaceDN w:val="0"/>
        <w:adjustRightInd w:val="0"/>
        <w:spacing w:after="0" w:line="276" w:lineRule="auto"/>
        <w:jc w:val="both"/>
        <w:rPr>
          <w:rFonts w:ascii="Arial" w:eastAsia="Times New Roman" w:hAnsi="Arial" w:cs="Arial"/>
          <w:b/>
          <w:bCs/>
          <w:color w:val="000000"/>
          <w:sz w:val="24"/>
          <w:szCs w:val="24"/>
        </w:rPr>
      </w:pPr>
      <w:r w:rsidRPr="00C34311">
        <w:rPr>
          <w:rFonts w:ascii="Arial" w:eastAsia="Times New Roman" w:hAnsi="Arial" w:cs="Arial"/>
          <w:b/>
          <w:bCs/>
          <w:color w:val="000000"/>
          <w:sz w:val="24"/>
          <w:szCs w:val="24"/>
        </w:rPr>
        <w:tab/>
        <w:t xml:space="preserve"> </w:t>
      </w:r>
      <w:r w:rsidRPr="00C34311">
        <w:rPr>
          <w:rFonts w:ascii="Arial" w:eastAsia="Times New Roman" w:hAnsi="Arial" w:cs="Arial"/>
          <w:b/>
          <w:bCs/>
          <w:color w:val="000000"/>
          <w:sz w:val="24"/>
          <w:szCs w:val="24"/>
        </w:rPr>
        <w:tab/>
        <w:t>pismenog otpravka     15.07.2015. godine</w:t>
      </w:r>
    </w:p>
    <w:p w:rsidR="00C34311" w:rsidRPr="00C34311" w:rsidRDefault="00C34311" w:rsidP="00C34311">
      <w:pPr>
        <w:tabs>
          <w:tab w:val="left" w:pos="1260"/>
        </w:tabs>
        <w:autoSpaceDE w:val="0"/>
        <w:autoSpaceDN w:val="0"/>
        <w:adjustRightInd w:val="0"/>
        <w:spacing w:after="0" w:line="276" w:lineRule="auto"/>
        <w:jc w:val="both"/>
        <w:rPr>
          <w:rFonts w:ascii="Arial" w:eastAsia="Times New Roman" w:hAnsi="Arial" w:cs="Arial"/>
          <w:color w:val="000000"/>
          <w:sz w:val="24"/>
          <w:szCs w:val="24"/>
        </w:rPr>
      </w:pPr>
      <w:r w:rsidRPr="00C34311">
        <w:rPr>
          <w:rFonts w:ascii="Arial" w:eastAsia="Times New Roman" w:hAnsi="Arial" w:cs="Arial"/>
          <w:b/>
          <w:bCs/>
          <w:color w:val="000000"/>
          <w:sz w:val="24"/>
          <w:szCs w:val="24"/>
        </w:rPr>
        <w:tab/>
      </w:r>
    </w:p>
    <w:p w:rsidR="00C34311" w:rsidRPr="00C34311" w:rsidRDefault="004F60EC" w:rsidP="00C34311">
      <w:pPr>
        <w:tabs>
          <w:tab w:val="left" w:pos="720"/>
          <w:tab w:val="left" w:pos="1260"/>
        </w:tabs>
        <w:autoSpaceDE w:val="0"/>
        <w:autoSpaceDN w:val="0"/>
        <w:adjustRightInd w:val="0"/>
        <w:spacing w:after="0" w:line="276" w:lineRule="auto"/>
        <w:jc w:val="both"/>
        <w:rPr>
          <w:rFonts w:ascii="Arial" w:eastAsia="Times New Roman" w:hAnsi="Arial" w:cs="Arial"/>
          <w:color w:val="000000"/>
          <w:sz w:val="24"/>
          <w:szCs w:val="24"/>
        </w:rPr>
      </w:pPr>
      <w:r>
        <w:rPr>
          <w:rFonts w:ascii="Arial" w:eastAsia="Times New Roman" w:hAnsi="Arial" w:cs="Arial"/>
          <w:b/>
          <w:sz w:val="24"/>
          <w:szCs w:val="24"/>
        </w:rPr>
        <w:pict>
          <v:rect id="_x0000_i1026" style="width:0;height:1.5pt" o:hralign="center" o:hrstd="t" o:hr="t" fillcolor="#aca899" stroked="f"/>
        </w:pict>
      </w:r>
    </w:p>
    <w:p w:rsidR="00C34311" w:rsidRPr="00C34311" w:rsidRDefault="00C34311" w:rsidP="00C34311">
      <w:pPr>
        <w:tabs>
          <w:tab w:val="left" w:pos="1260"/>
        </w:tabs>
        <w:autoSpaceDE w:val="0"/>
        <w:autoSpaceDN w:val="0"/>
        <w:adjustRightInd w:val="0"/>
        <w:spacing w:after="0" w:line="276" w:lineRule="auto"/>
        <w:jc w:val="both"/>
        <w:outlineLvl w:val="0"/>
        <w:rPr>
          <w:rFonts w:ascii="Arial" w:eastAsia="Times New Roman" w:hAnsi="Arial" w:cs="Arial"/>
          <w:b/>
          <w:bCs/>
          <w:color w:val="000000"/>
          <w:sz w:val="24"/>
          <w:szCs w:val="24"/>
        </w:rPr>
      </w:pPr>
    </w:p>
    <w:p w:rsidR="00C34311" w:rsidRPr="00C34311" w:rsidRDefault="00C34311" w:rsidP="00C34311">
      <w:pPr>
        <w:tabs>
          <w:tab w:val="left" w:pos="1260"/>
        </w:tabs>
        <w:autoSpaceDE w:val="0"/>
        <w:autoSpaceDN w:val="0"/>
        <w:adjustRightInd w:val="0"/>
        <w:spacing w:after="0" w:line="276" w:lineRule="auto"/>
        <w:jc w:val="both"/>
        <w:outlineLvl w:val="0"/>
        <w:rPr>
          <w:rFonts w:ascii="Arial" w:eastAsia="Times New Roman" w:hAnsi="Arial" w:cs="Arial"/>
          <w:b/>
          <w:bCs/>
          <w:color w:val="000000"/>
          <w:sz w:val="24"/>
          <w:szCs w:val="24"/>
        </w:rPr>
      </w:pPr>
      <w:r w:rsidRPr="00C34311">
        <w:rPr>
          <w:rFonts w:ascii="Arial" w:eastAsia="Times New Roman" w:hAnsi="Arial" w:cs="Arial"/>
          <w:b/>
          <w:bCs/>
          <w:color w:val="000000"/>
          <w:sz w:val="24"/>
          <w:szCs w:val="24"/>
        </w:rPr>
        <w:t>Sudija pojedinac:</w:t>
      </w:r>
      <w:r w:rsidRPr="00C34311">
        <w:rPr>
          <w:rFonts w:ascii="Arial" w:eastAsia="Times New Roman" w:hAnsi="Arial" w:cs="Arial"/>
          <w:b/>
          <w:bCs/>
          <w:color w:val="000000"/>
          <w:sz w:val="24"/>
          <w:szCs w:val="24"/>
        </w:rPr>
        <w:tab/>
        <w:t>Amela Huskić</w:t>
      </w:r>
    </w:p>
    <w:p w:rsidR="00C34311" w:rsidRPr="00C34311" w:rsidRDefault="00C34311" w:rsidP="00C34311">
      <w:pPr>
        <w:tabs>
          <w:tab w:val="left" w:pos="1260"/>
        </w:tabs>
        <w:autoSpaceDE w:val="0"/>
        <w:autoSpaceDN w:val="0"/>
        <w:adjustRightInd w:val="0"/>
        <w:spacing w:after="0" w:line="276" w:lineRule="auto"/>
        <w:jc w:val="both"/>
        <w:outlineLvl w:val="0"/>
        <w:rPr>
          <w:rFonts w:ascii="Arial" w:eastAsia="Times New Roman" w:hAnsi="Arial" w:cs="Arial"/>
          <w:b/>
          <w:bCs/>
          <w:color w:val="000000"/>
          <w:sz w:val="24"/>
          <w:szCs w:val="24"/>
        </w:rPr>
      </w:pPr>
    </w:p>
    <w:p w:rsidR="00C34311" w:rsidRPr="00C34311" w:rsidRDefault="00C34311" w:rsidP="00C34311">
      <w:pPr>
        <w:tabs>
          <w:tab w:val="left" w:pos="1260"/>
        </w:tabs>
        <w:autoSpaceDE w:val="0"/>
        <w:autoSpaceDN w:val="0"/>
        <w:adjustRightInd w:val="0"/>
        <w:spacing w:after="0" w:line="276" w:lineRule="auto"/>
        <w:jc w:val="both"/>
        <w:rPr>
          <w:rFonts w:ascii="Arial" w:eastAsia="Times New Roman" w:hAnsi="Arial" w:cs="Arial"/>
          <w:b/>
          <w:bCs/>
          <w:color w:val="000000"/>
          <w:sz w:val="24"/>
          <w:szCs w:val="24"/>
        </w:rPr>
      </w:pPr>
      <w:r w:rsidRPr="00C34311">
        <w:rPr>
          <w:rFonts w:ascii="Arial" w:eastAsia="Times New Roman" w:hAnsi="Arial" w:cs="Arial"/>
          <w:b/>
          <w:bCs/>
          <w:color w:val="000000"/>
          <w:sz w:val="24"/>
          <w:szCs w:val="24"/>
        </w:rPr>
        <w:tab/>
        <w:t xml:space="preserve">                                       </w:t>
      </w:r>
    </w:p>
    <w:p w:rsidR="00C34311" w:rsidRPr="00C34311" w:rsidRDefault="00C34311" w:rsidP="00C34311">
      <w:pPr>
        <w:autoSpaceDE w:val="0"/>
        <w:autoSpaceDN w:val="0"/>
        <w:adjustRightInd w:val="0"/>
        <w:spacing w:after="0" w:line="276" w:lineRule="auto"/>
        <w:jc w:val="center"/>
        <w:outlineLvl w:val="0"/>
        <w:rPr>
          <w:rFonts w:ascii="Arial" w:eastAsia="Times New Roman" w:hAnsi="Arial" w:cs="Arial"/>
          <w:color w:val="000000"/>
          <w:sz w:val="24"/>
          <w:szCs w:val="24"/>
        </w:rPr>
      </w:pPr>
      <w:r w:rsidRPr="00C34311">
        <w:rPr>
          <w:rFonts w:ascii="Arial" w:eastAsia="Times New Roman" w:hAnsi="Arial" w:cs="Arial"/>
          <w:b/>
          <w:bCs/>
          <w:color w:val="000000"/>
          <w:sz w:val="24"/>
          <w:szCs w:val="24"/>
        </w:rPr>
        <w:t>PREDMET TUŽILAŠTVA BOSNE I HERCEGOVINE</w:t>
      </w:r>
    </w:p>
    <w:p w:rsidR="00C34311" w:rsidRPr="00C34311" w:rsidRDefault="00C34311" w:rsidP="00C34311">
      <w:pPr>
        <w:autoSpaceDE w:val="0"/>
        <w:autoSpaceDN w:val="0"/>
        <w:adjustRightInd w:val="0"/>
        <w:spacing w:after="0" w:line="276" w:lineRule="auto"/>
        <w:jc w:val="center"/>
        <w:rPr>
          <w:rFonts w:ascii="Arial" w:eastAsia="Times New Roman" w:hAnsi="Arial" w:cs="Arial"/>
          <w:b/>
          <w:bCs/>
          <w:color w:val="000000"/>
          <w:sz w:val="24"/>
          <w:szCs w:val="24"/>
        </w:rPr>
      </w:pPr>
      <w:r w:rsidRPr="00C34311">
        <w:rPr>
          <w:rFonts w:ascii="Arial" w:eastAsia="Times New Roman" w:hAnsi="Arial" w:cs="Arial"/>
          <w:b/>
          <w:bCs/>
          <w:color w:val="000000"/>
          <w:sz w:val="24"/>
          <w:szCs w:val="24"/>
        </w:rPr>
        <w:t>protiv</w:t>
      </w:r>
    </w:p>
    <w:p w:rsidR="00C34311" w:rsidRPr="00C34311" w:rsidRDefault="00624491" w:rsidP="00C34311">
      <w:pPr>
        <w:autoSpaceDE w:val="0"/>
        <w:autoSpaceDN w:val="0"/>
        <w:adjustRightInd w:val="0"/>
        <w:spacing w:after="0" w:line="276"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t>M.A.</w:t>
      </w:r>
    </w:p>
    <w:p w:rsidR="00C34311" w:rsidRPr="00C34311" w:rsidRDefault="00C34311" w:rsidP="00C34311">
      <w:pPr>
        <w:autoSpaceDE w:val="0"/>
        <w:autoSpaceDN w:val="0"/>
        <w:adjustRightInd w:val="0"/>
        <w:spacing w:after="0" w:line="276" w:lineRule="auto"/>
        <w:jc w:val="both"/>
        <w:rPr>
          <w:rFonts w:ascii="Arial" w:eastAsia="Times New Roman" w:hAnsi="Arial" w:cs="Arial"/>
          <w:b/>
          <w:bCs/>
          <w:color w:val="000000"/>
          <w:sz w:val="24"/>
          <w:szCs w:val="24"/>
        </w:rPr>
      </w:pPr>
    </w:p>
    <w:p w:rsidR="00C34311" w:rsidRPr="00C34311" w:rsidRDefault="004F60EC" w:rsidP="00C34311">
      <w:pPr>
        <w:spacing w:after="0" w:line="276" w:lineRule="auto"/>
        <w:jc w:val="both"/>
        <w:rPr>
          <w:rFonts w:ascii="Arial" w:eastAsia="Times New Roman" w:hAnsi="Arial" w:cs="Arial"/>
          <w:b/>
          <w:sz w:val="24"/>
          <w:szCs w:val="24"/>
        </w:rPr>
      </w:pPr>
      <w:r>
        <w:rPr>
          <w:rFonts w:ascii="Arial" w:eastAsia="Times New Roman" w:hAnsi="Arial" w:cs="Arial"/>
          <w:b/>
          <w:sz w:val="24"/>
          <w:szCs w:val="24"/>
        </w:rPr>
        <w:pict>
          <v:rect id="_x0000_i1027" style="width:0;height:1.5pt" o:hralign="center" o:hrstd="t" o:hr="t" fillcolor="#aca899" stroked="f"/>
        </w:pict>
      </w:r>
    </w:p>
    <w:p w:rsidR="00C34311" w:rsidRPr="00C34311" w:rsidRDefault="00C34311" w:rsidP="00C34311">
      <w:pPr>
        <w:spacing w:after="0" w:line="276" w:lineRule="auto"/>
        <w:jc w:val="center"/>
        <w:outlineLvl w:val="0"/>
        <w:rPr>
          <w:rFonts w:ascii="Arial" w:eastAsia="Times New Roman" w:hAnsi="Arial" w:cs="Arial"/>
          <w:b/>
          <w:sz w:val="24"/>
          <w:szCs w:val="24"/>
        </w:rPr>
      </w:pPr>
      <w:r w:rsidRPr="00C34311">
        <w:rPr>
          <w:rFonts w:ascii="Arial" w:eastAsia="Times New Roman" w:hAnsi="Arial" w:cs="Arial"/>
          <w:b/>
          <w:sz w:val="24"/>
          <w:szCs w:val="24"/>
        </w:rPr>
        <w:t>PRESUDA</w:t>
      </w:r>
    </w:p>
    <w:p w:rsidR="00C34311" w:rsidRPr="00C34311" w:rsidRDefault="004F60EC" w:rsidP="00C34311">
      <w:pPr>
        <w:spacing w:after="0" w:line="276" w:lineRule="auto"/>
        <w:jc w:val="both"/>
        <w:rPr>
          <w:rFonts w:ascii="Arial" w:eastAsia="Times New Roman" w:hAnsi="Arial" w:cs="Arial"/>
          <w:b/>
          <w:bCs/>
          <w:sz w:val="24"/>
          <w:szCs w:val="24"/>
        </w:rPr>
      </w:pPr>
      <w:r>
        <w:rPr>
          <w:rFonts w:ascii="Arial" w:eastAsia="Times New Roman" w:hAnsi="Arial" w:cs="Arial"/>
          <w:b/>
          <w:bCs/>
          <w:sz w:val="24"/>
          <w:szCs w:val="24"/>
        </w:rPr>
        <w:pict>
          <v:rect id="_x0000_i1028" style="width:0;height:1.5pt" o:hralign="center" o:hrstd="t" o:hr="t" fillcolor="#aca899" stroked="f"/>
        </w:pict>
      </w:r>
    </w:p>
    <w:p w:rsidR="00C34311" w:rsidRPr="00C34311" w:rsidRDefault="00C34311" w:rsidP="00C34311">
      <w:pPr>
        <w:spacing w:after="0" w:line="276" w:lineRule="auto"/>
        <w:jc w:val="both"/>
        <w:rPr>
          <w:rFonts w:ascii="Arial" w:eastAsia="Times New Roman" w:hAnsi="Arial" w:cs="Arial"/>
          <w:b/>
          <w:bCs/>
          <w:sz w:val="24"/>
          <w:szCs w:val="24"/>
          <w:u w:val="single"/>
        </w:rPr>
      </w:pPr>
    </w:p>
    <w:p w:rsidR="00C34311" w:rsidRPr="00C34311" w:rsidRDefault="00C34311" w:rsidP="00C34311">
      <w:pPr>
        <w:spacing w:after="0" w:line="276" w:lineRule="auto"/>
        <w:jc w:val="both"/>
        <w:rPr>
          <w:rFonts w:ascii="Arial" w:eastAsia="Times New Roman" w:hAnsi="Arial" w:cs="Arial"/>
          <w:b/>
          <w:bCs/>
          <w:sz w:val="24"/>
          <w:szCs w:val="24"/>
          <w:u w:val="single"/>
        </w:rPr>
      </w:pPr>
    </w:p>
    <w:p w:rsidR="00C34311" w:rsidRPr="00C34311" w:rsidRDefault="00C34311" w:rsidP="00C34311">
      <w:pPr>
        <w:spacing w:after="0" w:line="276" w:lineRule="auto"/>
        <w:jc w:val="both"/>
        <w:rPr>
          <w:rFonts w:ascii="Arial" w:eastAsia="Times New Roman" w:hAnsi="Arial" w:cs="Arial"/>
          <w:b/>
          <w:bCs/>
          <w:sz w:val="24"/>
          <w:szCs w:val="24"/>
          <w:u w:val="single"/>
        </w:rPr>
      </w:pPr>
      <w:r w:rsidRPr="00C34311">
        <w:rPr>
          <w:rFonts w:ascii="Arial" w:eastAsia="Times New Roman" w:hAnsi="Arial" w:cs="Arial"/>
          <w:b/>
          <w:bCs/>
          <w:sz w:val="24"/>
          <w:szCs w:val="24"/>
          <w:u w:val="single"/>
        </w:rPr>
        <w:t>Tužilac Tužilaštva Bosne i Hercegovine:</w:t>
      </w:r>
    </w:p>
    <w:p w:rsidR="00C34311" w:rsidRPr="00C34311" w:rsidRDefault="00C34311" w:rsidP="00C34311">
      <w:pPr>
        <w:spacing w:after="0" w:line="276" w:lineRule="auto"/>
        <w:jc w:val="both"/>
        <w:rPr>
          <w:rFonts w:ascii="Arial" w:eastAsia="Times New Roman" w:hAnsi="Arial" w:cs="Arial"/>
          <w:b/>
          <w:bCs/>
          <w:sz w:val="24"/>
          <w:szCs w:val="24"/>
        </w:rPr>
      </w:pPr>
      <w:r w:rsidRPr="00C34311">
        <w:rPr>
          <w:rFonts w:ascii="Arial" w:eastAsia="Times New Roman" w:hAnsi="Arial" w:cs="Arial"/>
          <w:b/>
          <w:bCs/>
          <w:sz w:val="24"/>
          <w:szCs w:val="24"/>
        </w:rPr>
        <w:t xml:space="preserve">Biljana Simeunović </w:t>
      </w:r>
    </w:p>
    <w:p w:rsidR="00C34311" w:rsidRPr="00C34311" w:rsidRDefault="00C34311" w:rsidP="00C34311">
      <w:pPr>
        <w:spacing w:after="0" w:line="276" w:lineRule="auto"/>
        <w:jc w:val="both"/>
        <w:rPr>
          <w:rFonts w:ascii="Arial" w:eastAsia="Times New Roman" w:hAnsi="Arial" w:cs="Arial"/>
          <w:b/>
          <w:bCs/>
          <w:sz w:val="24"/>
          <w:szCs w:val="24"/>
        </w:rPr>
      </w:pPr>
    </w:p>
    <w:p w:rsidR="00C34311" w:rsidRPr="00C34311" w:rsidRDefault="00C34311" w:rsidP="00C34311">
      <w:pPr>
        <w:spacing w:after="0" w:line="276" w:lineRule="auto"/>
        <w:rPr>
          <w:rFonts w:ascii="Arial" w:eastAsia="Times New Roman" w:hAnsi="Arial" w:cs="Arial"/>
          <w:b/>
          <w:bCs/>
          <w:sz w:val="24"/>
          <w:szCs w:val="24"/>
          <w:u w:val="single"/>
        </w:rPr>
      </w:pPr>
    </w:p>
    <w:p w:rsidR="00C34311" w:rsidRPr="00C34311" w:rsidRDefault="00C34311" w:rsidP="00C34311">
      <w:pPr>
        <w:spacing w:after="0" w:line="276" w:lineRule="auto"/>
        <w:rPr>
          <w:rFonts w:ascii="Arial" w:eastAsia="Times New Roman" w:hAnsi="Arial" w:cs="Arial"/>
          <w:b/>
          <w:bCs/>
          <w:sz w:val="24"/>
          <w:szCs w:val="24"/>
          <w:u w:val="single"/>
        </w:rPr>
      </w:pPr>
    </w:p>
    <w:p w:rsidR="00C34311" w:rsidRPr="00C34311" w:rsidRDefault="00C34311" w:rsidP="00C34311">
      <w:pPr>
        <w:spacing w:after="0" w:line="276" w:lineRule="auto"/>
        <w:rPr>
          <w:rFonts w:ascii="Arial" w:eastAsia="Times New Roman" w:hAnsi="Arial" w:cs="Arial"/>
          <w:b/>
          <w:bCs/>
          <w:sz w:val="24"/>
          <w:szCs w:val="24"/>
          <w:u w:val="single"/>
        </w:rPr>
      </w:pPr>
      <w:r w:rsidRPr="00C34311">
        <w:rPr>
          <w:rFonts w:ascii="Arial" w:eastAsia="Times New Roman" w:hAnsi="Arial" w:cs="Arial"/>
          <w:b/>
          <w:bCs/>
          <w:sz w:val="24"/>
          <w:szCs w:val="24"/>
          <w:u w:val="single"/>
        </w:rPr>
        <w:t>Branilac optuženog:</w:t>
      </w:r>
    </w:p>
    <w:p w:rsidR="00C34311" w:rsidRPr="00C34311" w:rsidRDefault="00C34311" w:rsidP="00C34311">
      <w:pPr>
        <w:spacing w:after="0" w:line="276" w:lineRule="auto"/>
        <w:jc w:val="both"/>
        <w:rPr>
          <w:rFonts w:ascii="Arial" w:eastAsia="Times New Roman" w:hAnsi="Arial" w:cs="Arial"/>
          <w:b/>
          <w:bCs/>
          <w:sz w:val="24"/>
          <w:szCs w:val="24"/>
        </w:rPr>
      </w:pPr>
      <w:r w:rsidRPr="00C34311">
        <w:rPr>
          <w:rFonts w:ascii="Arial" w:eastAsia="Times New Roman" w:hAnsi="Arial" w:cs="Arial"/>
          <w:b/>
          <w:bCs/>
          <w:sz w:val="24"/>
          <w:szCs w:val="24"/>
        </w:rPr>
        <w:t>Advokat Temin Šemso</w:t>
      </w:r>
    </w:p>
    <w:p w:rsidR="00C34311" w:rsidRPr="00C34311" w:rsidRDefault="00C34311" w:rsidP="00C34311">
      <w:pPr>
        <w:spacing w:after="0" w:line="276" w:lineRule="auto"/>
        <w:jc w:val="both"/>
        <w:rPr>
          <w:rFonts w:ascii="Arial" w:eastAsia="Times New Roman" w:hAnsi="Arial" w:cs="Arial"/>
          <w:b/>
          <w:bCs/>
          <w:sz w:val="24"/>
          <w:szCs w:val="24"/>
        </w:rPr>
      </w:pPr>
    </w:p>
    <w:p w:rsidR="00C34311" w:rsidRPr="00C34311" w:rsidRDefault="00C34311" w:rsidP="00C34311">
      <w:pPr>
        <w:spacing w:after="0" w:line="276" w:lineRule="auto"/>
        <w:jc w:val="both"/>
        <w:rPr>
          <w:rFonts w:ascii="Arial" w:eastAsia="Times New Roman" w:hAnsi="Arial" w:cs="Arial"/>
          <w:b/>
          <w:bCs/>
          <w:sz w:val="24"/>
          <w:szCs w:val="24"/>
          <w:u w:val="single"/>
        </w:rPr>
      </w:pPr>
    </w:p>
    <w:p w:rsidR="00C34311" w:rsidRPr="00C34311" w:rsidRDefault="00C34311" w:rsidP="00C34311">
      <w:pPr>
        <w:spacing w:after="0" w:line="276" w:lineRule="auto"/>
        <w:jc w:val="both"/>
        <w:rPr>
          <w:rFonts w:ascii="Arial" w:eastAsia="Times New Roman" w:hAnsi="Arial" w:cs="Arial"/>
          <w:b/>
          <w:bCs/>
          <w:sz w:val="24"/>
          <w:szCs w:val="24"/>
          <w:u w:val="single"/>
        </w:rPr>
      </w:pPr>
    </w:p>
    <w:p w:rsidR="00C34311" w:rsidRPr="00C34311" w:rsidRDefault="00C34311" w:rsidP="00C34311">
      <w:pPr>
        <w:spacing w:after="0" w:line="276" w:lineRule="auto"/>
        <w:jc w:val="both"/>
        <w:rPr>
          <w:rFonts w:ascii="Arial" w:eastAsia="Times New Roman" w:hAnsi="Arial" w:cs="Arial"/>
          <w:b/>
          <w:bCs/>
          <w:sz w:val="24"/>
          <w:szCs w:val="24"/>
          <w:u w:val="single"/>
        </w:rPr>
      </w:pPr>
    </w:p>
    <w:p w:rsidR="00C34311" w:rsidRPr="00C34311" w:rsidRDefault="00C34311" w:rsidP="00C34311">
      <w:pPr>
        <w:spacing w:after="0" w:line="276" w:lineRule="auto"/>
        <w:jc w:val="both"/>
        <w:rPr>
          <w:rFonts w:ascii="Arial" w:eastAsia="Times New Roman" w:hAnsi="Arial" w:cs="Arial"/>
          <w:b/>
          <w:bCs/>
          <w:sz w:val="24"/>
          <w:szCs w:val="24"/>
          <w:u w:val="single"/>
        </w:rPr>
      </w:pPr>
      <w:r w:rsidRPr="00C34311">
        <w:rPr>
          <w:rFonts w:ascii="Arial" w:eastAsia="Times New Roman" w:hAnsi="Arial" w:cs="Arial"/>
          <w:b/>
          <w:bCs/>
          <w:sz w:val="24"/>
          <w:szCs w:val="24"/>
          <w:u w:val="single"/>
        </w:rPr>
        <w:t>Zapisničar:</w:t>
      </w:r>
    </w:p>
    <w:p w:rsidR="00C34311" w:rsidRPr="00C34311" w:rsidRDefault="00C34311" w:rsidP="00C34311">
      <w:pPr>
        <w:spacing w:after="0" w:line="276" w:lineRule="auto"/>
        <w:jc w:val="both"/>
        <w:rPr>
          <w:rFonts w:ascii="Arial" w:eastAsia="Times New Roman" w:hAnsi="Arial" w:cs="Arial"/>
          <w:b/>
          <w:bCs/>
          <w:sz w:val="24"/>
          <w:szCs w:val="24"/>
        </w:rPr>
      </w:pPr>
      <w:r w:rsidRPr="00C34311">
        <w:rPr>
          <w:rFonts w:ascii="Arial" w:eastAsia="Times New Roman" w:hAnsi="Arial" w:cs="Arial"/>
          <w:b/>
          <w:bCs/>
          <w:sz w:val="24"/>
          <w:szCs w:val="24"/>
        </w:rPr>
        <w:t xml:space="preserve">Erna Hodžić - </w:t>
      </w:r>
      <w:r w:rsidRPr="00C34311">
        <w:rPr>
          <w:rFonts w:ascii="Arial" w:eastAsia="Times New Roman" w:hAnsi="Arial" w:cs="Arial"/>
          <w:b/>
          <w:sz w:val="24"/>
          <w:szCs w:val="24"/>
        </w:rPr>
        <w:t>Č</w:t>
      </w:r>
      <w:r w:rsidRPr="00C34311">
        <w:rPr>
          <w:rFonts w:ascii="Arial" w:eastAsia="Times New Roman" w:hAnsi="Arial" w:cs="Arial"/>
          <w:b/>
          <w:bCs/>
          <w:sz w:val="24"/>
          <w:szCs w:val="24"/>
        </w:rPr>
        <w:t>učak, pravni savjetnik - asistent</w:t>
      </w:r>
    </w:p>
    <w:p w:rsidR="00C34311" w:rsidRPr="00C34311" w:rsidRDefault="00C34311" w:rsidP="00C34311">
      <w:pPr>
        <w:spacing w:after="0" w:line="276" w:lineRule="auto"/>
        <w:jc w:val="both"/>
        <w:rPr>
          <w:rFonts w:ascii="Arial" w:eastAsia="Times New Roman" w:hAnsi="Arial" w:cs="Arial"/>
          <w:b/>
          <w:bCs/>
          <w:sz w:val="24"/>
          <w:szCs w:val="24"/>
          <w:u w:val="single"/>
        </w:rPr>
      </w:pPr>
    </w:p>
    <w:p w:rsidR="00C34311" w:rsidRPr="00C34311" w:rsidRDefault="00C34311" w:rsidP="00C34311">
      <w:pPr>
        <w:spacing w:after="0" w:line="276" w:lineRule="auto"/>
        <w:jc w:val="both"/>
        <w:rPr>
          <w:rFonts w:ascii="Arial" w:eastAsia="Times New Roman" w:hAnsi="Arial" w:cs="Arial"/>
          <w:b/>
          <w:bCs/>
          <w:sz w:val="24"/>
          <w:szCs w:val="24"/>
        </w:rPr>
      </w:pPr>
    </w:p>
    <w:p w:rsidR="00C34311" w:rsidRPr="00C34311" w:rsidRDefault="00C34311" w:rsidP="00C34311">
      <w:pPr>
        <w:spacing w:after="0" w:line="276" w:lineRule="auto"/>
        <w:jc w:val="both"/>
        <w:rPr>
          <w:rFonts w:ascii="Arial" w:eastAsia="Times New Roman" w:hAnsi="Arial" w:cs="Arial"/>
          <w:b/>
          <w:sz w:val="24"/>
          <w:szCs w:val="24"/>
        </w:rPr>
      </w:pPr>
    </w:p>
    <w:p w:rsidR="00C34311" w:rsidRPr="00C34311" w:rsidRDefault="00C34311" w:rsidP="00C34311">
      <w:pPr>
        <w:spacing w:after="0" w:line="276" w:lineRule="auto"/>
        <w:jc w:val="both"/>
        <w:rPr>
          <w:rFonts w:ascii="Arial" w:eastAsia="Times New Roman" w:hAnsi="Arial" w:cs="Arial"/>
          <w:b/>
          <w:sz w:val="24"/>
          <w:szCs w:val="24"/>
        </w:rPr>
      </w:pPr>
      <w:r w:rsidRPr="00C34311">
        <w:rPr>
          <w:rFonts w:ascii="Arial" w:eastAsia="Times New Roman" w:hAnsi="Arial" w:cs="Arial"/>
          <w:b/>
          <w:sz w:val="24"/>
          <w:szCs w:val="24"/>
        </w:rPr>
        <w:lastRenderedPageBreak/>
        <w:t>Broj: S1 2 K 012843 14 K</w:t>
      </w:r>
    </w:p>
    <w:p w:rsidR="00C34311" w:rsidRPr="00C34311" w:rsidRDefault="00C34311" w:rsidP="00C34311">
      <w:pPr>
        <w:spacing w:after="0" w:line="276" w:lineRule="auto"/>
        <w:jc w:val="both"/>
        <w:rPr>
          <w:rFonts w:ascii="Arial" w:eastAsia="Times New Roman" w:hAnsi="Arial" w:cs="Arial"/>
          <w:b/>
          <w:sz w:val="24"/>
          <w:szCs w:val="24"/>
        </w:rPr>
      </w:pPr>
      <w:r w:rsidRPr="00C34311">
        <w:rPr>
          <w:rFonts w:ascii="Arial" w:eastAsia="Times New Roman" w:hAnsi="Arial" w:cs="Arial"/>
          <w:b/>
          <w:sz w:val="24"/>
          <w:szCs w:val="24"/>
        </w:rPr>
        <w:t>Sarajevo, 07.07.2015. godine</w:t>
      </w:r>
    </w:p>
    <w:p w:rsidR="00C34311" w:rsidRPr="00C34311" w:rsidRDefault="00C34311" w:rsidP="00C34311">
      <w:pPr>
        <w:spacing w:after="0" w:line="276" w:lineRule="auto"/>
        <w:jc w:val="both"/>
        <w:rPr>
          <w:rFonts w:ascii="Arial" w:eastAsia="Times New Roman" w:hAnsi="Arial" w:cs="Arial"/>
          <w:b/>
          <w:sz w:val="24"/>
          <w:szCs w:val="24"/>
        </w:rPr>
      </w:pPr>
    </w:p>
    <w:p w:rsidR="00C34311" w:rsidRPr="00C34311" w:rsidRDefault="00C34311" w:rsidP="00C34311">
      <w:pPr>
        <w:keepNext/>
        <w:spacing w:after="0" w:line="276" w:lineRule="auto"/>
        <w:jc w:val="center"/>
        <w:outlineLvl w:val="3"/>
        <w:rPr>
          <w:rFonts w:ascii="Arial" w:eastAsia="Times New Roman" w:hAnsi="Arial" w:cs="Arial"/>
          <w:b/>
          <w:bCs/>
          <w:sz w:val="24"/>
          <w:szCs w:val="24"/>
        </w:rPr>
      </w:pPr>
      <w:r w:rsidRPr="00C34311">
        <w:rPr>
          <w:rFonts w:ascii="Arial" w:eastAsia="Times New Roman" w:hAnsi="Arial" w:cs="Arial"/>
          <w:b/>
          <w:sz w:val="24"/>
          <w:szCs w:val="24"/>
        </w:rPr>
        <w:t>U IME BOSNE I HERCEGOVINE</w:t>
      </w:r>
    </w:p>
    <w:p w:rsidR="00C34311" w:rsidRPr="00C34311" w:rsidRDefault="00C34311" w:rsidP="00C34311">
      <w:pPr>
        <w:spacing w:after="120" w:line="276" w:lineRule="auto"/>
        <w:ind w:right="170"/>
        <w:jc w:val="both"/>
        <w:rPr>
          <w:rFonts w:ascii="Arial" w:eastAsia="Times New Roman" w:hAnsi="Arial" w:cs="Arial"/>
          <w:b/>
          <w:sz w:val="24"/>
          <w:szCs w:val="24"/>
        </w:rPr>
      </w:pPr>
    </w:p>
    <w:p w:rsidR="00C34311" w:rsidRPr="00C34311" w:rsidRDefault="00C34311" w:rsidP="00C34311">
      <w:pPr>
        <w:spacing w:after="0" w:line="276" w:lineRule="auto"/>
        <w:jc w:val="both"/>
        <w:rPr>
          <w:rFonts w:ascii="Arial" w:eastAsia="Times New Roman" w:hAnsi="Arial" w:cs="Arial"/>
          <w:sz w:val="24"/>
          <w:szCs w:val="24"/>
        </w:rPr>
      </w:pPr>
      <w:r w:rsidRPr="00C34311">
        <w:rPr>
          <w:rFonts w:ascii="Arial" w:eastAsia="Arial Unicode MS" w:hAnsi="Arial" w:cs="Arial"/>
          <w:sz w:val="24"/>
          <w:szCs w:val="24"/>
        </w:rPr>
        <w:t>Sud Bosne i Hercegovine,</w:t>
      </w:r>
      <w:r w:rsidRPr="00C34311">
        <w:rPr>
          <w:rFonts w:ascii="Arial" w:eastAsia="Arial Unicode MS" w:hAnsi="Arial" w:cs="Arial"/>
          <w:bCs/>
          <w:iCs/>
          <w:sz w:val="24"/>
          <w:szCs w:val="24"/>
        </w:rPr>
        <w:t xml:space="preserve"> sudija Amela Huskić, kao sudija pojedinac, </w:t>
      </w:r>
      <w:r w:rsidRPr="00C34311">
        <w:rPr>
          <w:rFonts w:ascii="Arial" w:eastAsia="Times New Roman" w:hAnsi="Arial" w:cs="Arial"/>
          <w:sz w:val="24"/>
          <w:szCs w:val="24"/>
        </w:rPr>
        <w:t xml:space="preserve">uz sudjelovanje pravnog savjetnika-asistenta Erne Hodžić-Čučak, u svojstvu zapisničara, </w:t>
      </w:r>
      <w:r w:rsidRPr="00C34311">
        <w:rPr>
          <w:rFonts w:ascii="Arial" w:eastAsia="Arial Unicode MS" w:hAnsi="Arial" w:cs="Arial"/>
          <w:bCs/>
          <w:iCs/>
          <w:sz w:val="24"/>
          <w:szCs w:val="24"/>
        </w:rPr>
        <w:t xml:space="preserve">u krivičnom predmetu protiv optuženog </w:t>
      </w:r>
      <w:r w:rsidR="00624491">
        <w:rPr>
          <w:rFonts w:ascii="Arial" w:eastAsia="Times New Roman" w:hAnsi="Arial" w:cs="Arial"/>
          <w:sz w:val="24"/>
          <w:szCs w:val="24"/>
        </w:rPr>
        <w:t>M.A.</w:t>
      </w:r>
      <w:r w:rsidRPr="00C34311">
        <w:rPr>
          <w:rFonts w:ascii="Arial" w:eastAsia="Arial Unicode MS" w:hAnsi="Arial" w:cs="Arial"/>
          <w:bCs/>
          <w:iCs/>
          <w:sz w:val="24"/>
          <w:szCs w:val="24"/>
        </w:rPr>
        <w:t xml:space="preserve">, zbog krivičnog djela </w:t>
      </w:r>
      <w:r w:rsidRPr="00C34311">
        <w:rPr>
          <w:rFonts w:ascii="Arial" w:eastAsia="Times New Roman" w:hAnsi="Arial" w:cs="Arial"/>
          <w:sz w:val="24"/>
          <w:szCs w:val="24"/>
        </w:rPr>
        <w:t xml:space="preserve">Porezne utaje iz člana 210. stav 2. u vezi sa stavom 1. ranije važečeg </w:t>
      </w:r>
      <w:r w:rsidRPr="00C34311">
        <w:rPr>
          <w:rFonts w:ascii="Arial" w:eastAsia="Times New Roman" w:hAnsi="Arial" w:cs="Arial"/>
          <w:bCs/>
          <w:sz w:val="24"/>
          <w:szCs w:val="24"/>
        </w:rPr>
        <w:t>Krivičnog zakona Bosne i Hercegovine (KZ BiH)</w:t>
      </w:r>
      <w:r w:rsidRPr="00C34311">
        <w:rPr>
          <w:rFonts w:ascii="Arial" w:eastAsia="Times New Roman" w:hAnsi="Arial" w:cs="Arial"/>
          <w:sz w:val="24"/>
          <w:szCs w:val="24"/>
        </w:rPr>
        <w:t xml:space="preserve">, odlučujući po optužnici Tužilaštva BiH broj: T20 0 KTPO 0001948 11 od 18.02.2014. godine, potvrđene dana 24.02.2014. godine, a izmjene dana 24.04.2015. godine i činjenično uređene nakon održanog usmenog i javnog glavnog pretresa, u prisustvu optuženog lično i njegovog branioca Šemse Temina advokata iz Sarajeva, tužioca Tužilaštva Bosne i Hercegovine i stalnog sudskog tumača za slovenački jezik Dženane Durmišević, dana 07.07.2015. godine, donio je i javno objavio: </w:t>
      </w:r>
    </w:p>
    <w:p w:rsidR="00C34311" w:rsidRPr="00C34311" w:rsidRDefault="00C34311" w:rsidP="00C34311">
      <w:pPr>
        <w:spacing w:after="0" w:line="276" w:lineRule="auto"/>
        <w:jc w:val="both"/>
        <w:rPr>
          <w:rFonts w:ascii="Arial" w:eastAsia="Times New Roman" w:hAnsi="Arial" w:cs="Arial"/>
          <w:sz w:val="24"/>
          <w:szCs w:val="24"/>
        </w:rPr>
      </w:pPr>
    </w:p>
    <w:p w:rsidR="00C34311" w:rsidRPr="00C34311" w:rsidRDefault="00C34311" w:rsidP="00C34311">
      <w:pPr>
        <w:spacing w:after="0" w:line="276" w:lineRule="auto"/>
        <w:jc w:val="both"/>
        <w:rPr>
          <w:rFonts w:ascii="Arial" w:eastAsia="Times New Roman" w:hAnsi="Arial" w:cs="Arial"/>
          <w:sz w:val="24"/>
          <w:szCs w:val="24"/>
        </w:rPr>
      </w:pPr>
    </w:p>
    <w:p w:rsidR="00C34311" w:rsidRPr="00C34311" w:rsidRDefault="00C34311" w:rsidP="00C34311">
      <w:pPr>
        <w:spacing w:after="0" w:line="276" w:lineRule="auto"/>
        <w:jc w:val="center"/>
        <w:rPr>
          <w:rFonts w:ascii="Arial" w:eastAsia="Times New Roman" w:hAnsi="Arial" w:cs="Arial"/>
          <w:b/>
          <w:sz w:val="24"/>
          <w:szCs w:val="24"/>
        </w:rPr>
      </w:pPr>
      <w:r w:rsidRPr="00C34311">
        <w:rPr>
          <w:rFonts w:ascii="Arial" w:eastAsia="Times New Roman" w:hAnsi="Arial" w:cs="Arial"/>
          <w:b/>
          <w:sz w:val="24"/>
          <w:szCs w:val="24"/>
        </w:rPr>
        <w:t>P R E S U D U</w:t>
      </w:r>
    </w:p>
    <w:p w:rsidR="00C34311" w:rsidRPr="00C34311" w:rsidRDefault="00C34311" w:rsidP="00C34311">
      <w:pPr>
        <w:spacing w:after="0" w:line="276" w:lineRule="auto"/>
        <w:jc w:val="both"/>
        <w:rPr>
          <w:rFonts w:ascii="Arial" w:eastAsia="Times New Roman" w:hAnsi="Arial" w:cs="Arial"/>
          <w:b/>
          <w:sz w:val="24"/>
          <w:szCs w:val="24"/>
        </w:rPr>
      </w:pPr>
    </w:p>
    <w:p w:rsidR="00C34311" w:rsidRPr="00C34311" w:rsidRDefault="00C34311" w:rsidP="00C34311">
      <w:pPr>
        <w:tabs>
          <w:tab w:val="left" w:pos="180"/>
        </w:tabs>
        <w:spacing w:after="240" w:line="276" w:lineRule="auto"/>
        <w:jc w:val="both"/>
        <w:rPr>
          <w:rFonts w:ascii="Arial" w:eastAsia="Times New Roman" w:hAnsi="Arial" w:cs="Arial"/>
          <w:kern w:val="18"/>
          <w:sz w:val="24"/>
          <w:szCs w:val="24"/>
        </w:rPr>
      </w:pPr>
      <w:r w:rsidRPr="00C34311">
        <w:rPr>
          <w:rFonts w:ascii="Arial" w:eastAsia="Times New Roman" w:hAnsi="Arial" w:cs="Arial"/>
          <w:b/>
          <w:kern w:val="18"/>
          <w:sz w:val="24"/>
          <w:szCs w:val="24"/>
        </w:rPr>
        <w:t xml:space="preserve">Optuženi </w:t>
      </w:r>
      <w:r w:rsidR="00624491">
        <w:rPr>
          <w:rFonts w:ascii="Arial" w:eastAsia="Times New Roman" w:hAnsi="Arial" w:cs="Arial"/>
          <w:b/>
          <w:kern w:val="18"/>
          <w:sz w:val="24"/>
          <w:szCs w:val="24"/>
        </w:rPr>
        <w:t>M.A.</w:t>
      </w:r>
      <w:r w:rsidRPr="00C34311">
        <w:rPr>
          <w:rFonts w:ascii="Arial" w:eastAsia="Times New Roman" w:hAnsi="Arial" w:cs="Arial"/>
          <w:b/>
          <w:kern w:val="18"/>
          <w:sz w:val="24"/>
          <w:szCs w:val="24"/>
        </w:rPr>
        <w:t xml:space="preserve">, </w:t>
      </w:r>
      <w:r w:rsidRPr="00C34311">
        <w:rPr>
          <w:rFonts w:ascii="Arial" w:eastAsia="Times New Roman" w:hAnsi="Arial" w:cs="Arial"/>
          <w:kern w:val="18"/>
          <w:sz w:val="24"/>
          <w:szCs w:val="24"/>
        </w:rPr>
        <w:t>sin</w:t>
      </w:r>
      <w:r w:rsidRPr="00C34311">
        <w:rPr>
          <w:rFonts w:ascii="Arial" w:eastAsia="Times New Roman" w:hAnsi="Arial" w:cs="Arial"/>
          <w:b/>
          <w:kern w:val="18"/>
          <w:sz w:val="24"/>
          <w:szCs w:val="24"/>
        </w:rPr>
        <w:t xml:space="preserve"> </w:t>
      </w:r>
      <w:r w:rsidR="00624491" w:rsidRPr="00C34311">
        <w:rPr>
          <w:rFonts w:ascii="Arial" w:eastAsia="Times New Roman" w:hAnsi="Arial" w:cs="Arial"/>
          <w:kern w:val="18"/>
          <w:sz w:val="24"/>
          <w:szCs w:val="24"/>
        </w:rPr>
        <w:t>H</w:t>
      </w:r>
      <w:r w:rsidR="00624491">
        <w:rPr>
          <w:rFonts w:ascii="Arial" w:eastAsia="Times New Roman" w:hAnsi="Arial" w:cs="Arial"/>
          <w:kern w:val="18"/>
          <w:sz w:val="24"/>
          <w:szCs w:val="24"/>
        </w:rPr>
        <w:t>.</w:t>
      </w:r>
      <w:r w:rsidR="00624491" w:rsidRPr="00C34311">
        <w:rPr>
          <w:rFonts w:ascii="Arial" w:eastAsia="Times New Roman" w:hAnsi="Arial" w:cs="Arial"/>
          <w:b/>
          <w:kern w:val="18"/>
          <w:sz w:val="24"/>
          <w:szCs w:val="24"/>
        </w:rPr>
        <w:t xml:space="preserve"> </w:t>
      </w:r>
      <w:r w:rsidRPr="00C34311">
        <w:rPr>
          <w:rFonts w:ascii="Arial" w:eastAsia="Times New Roman" w:hAnsi="Arial" w:cs="Arial"/>
          <w:kern w:val="18"/>
          <w:sz w:val="24"/>
          <w:szCs w:val="24"/>
        </w:rPr>
        <w:t>i majke</w:t>
      </w:r>
      <w:r w:rsidRPr="00C34311">
        <w:rPr>
          <w:rFonts w:ascii="Arial" w:eastAsia="Times New Roman" w:hAnsi="Arial" w:cs="Arial"/>
          <w:b/>
          <w:kern w:val="18"/>
          <w:sz w:val="24"/>
          <w:szCs w:val="24"/>
        </w:rPr>
        <w:t xml:space="preserve"> </w:t>
      </w:r>
      <w:r w:rsidR="00624491" w:rsidRPr="00C34311">
        <w:rPr>
          <w:rFonts w:ascii="Arial" w:eastAsia="Times New Roman" w:hAnsi="Arial" w:cs="Arial"/>
          <w:kern w:val="18"/>
          <w:sz w:val="24"/>
          <w:szCs w:val="24"/>
        </w:rPr>
        <w:t>M</w:t>
      </w:r>
      <w:r w:rsidR="00624491">
        <w:rPr>
          <w:rFonts w:ascii="Arial" w:eastAsia="Times New Roman" w:hAnsi="Arial" w:cs="Arial"/>
          <w:kern w:val="18"/>
          <w:sz w:val="24"/>
          <w:szCs w:val="24"/>
        </w:rPr>
        <w:t>.</w:t>
      </w:r>
      <w:r w:rsidRPr="00C34311">
        <w:rPr>
          <w:rFonts w:ascii="Arial" w:eastAsia="Times New Roman" w:hAnsi="Arial" w:cs="Arial"/>
          <w:kern w:val="18"/>
          <w:sz w:val="24"/>
          <w:szCs w:val="24"/>
        </w:rPr>
        <w:t xml:space="preserve">, rođene </w:t>
      </w:r>
      <w:r w:rsidR="00624491" w:rsidRPr="00C34311">
        <w:rPr>
          <w:rFonts w:ascii="Arial" w:eastAsia="Times New Roman" w:hAnsi="Arial" w:cs="Arial"/>
          <w:kern w:val="18"/>
          <w:sz w:val="24"/>
          <w:szCs w:val="24"/>
        </w:rPr>
        <w:t>Z</w:t>
      </w:r>
      <w:r w:rsidR="00624491">
        <w:rPr>
          <w:rFonts w:ascii="Arial" w:eastAsia="Times New Roman" w:hAnsi="Arial" w:cs="Arial"/>
          <w:kern w:val="18"/>
          <w:sz w:val="24"/>
          <w:szCs w:val="24"/>
        </w:rPr>
        <w:t>.</w:t>
      </w:r>
      <w:r w:rsidRPr="00C34311">
        <w:rPr>
          <w:rFonts w:ascii="Arial" w:eastAsia="Times New Roman" w:hAnsi="Arial" w:cs="Arial"/>
          <w:kern w:val="18"/>
          <w:sz w:val="24"/>
          <w:szCs w:val="24"/>
        </w:rPr>
        <w:t xml:space="preserve">, rođen </w:t>
      </w:r>
      <w:r w:rsidR="00624491">
        <w:rPr>
          <w:rFonts w:ascii="Arial" w:eastAsia="Times New Roman" w:hAnsi="Arial" w:cs="Arial"/>
          <w:kern w:val="18"/>
          <w:sz w:val="24"/>
          <w:szCs w:val="24"/>
        </w:rPr>
        <w:t>...</w:t>
      </w:r>
      <w:r w:rsidRPr="00C34311">
        <w:rPr>
          <w:rFonts w:ascii="Arial" w:eastAsia="Times New Roman" w:hAnsi="Arial" w:cs="Arial"/>
          <w:kern w:val="18"/>
          <w:sz w:val="24"/>
          <w:szCs w:val="24"/>
        </w:rPr>
        <w:t xml:space="preserve"> godine u </w:t>
      </w:r>
      <w:r w:rsidR="00624491" w:rsidRPr="00C34311">
        <w:rPr>
          <w:rFonts w:ascii="Arial" w:eastAsia="Times New Roman" w:hAnsi="Arial" w:cs="Arial"/>
          <w:kern w:val="18"/>
          <w:sz w:val="24"/>
          <w:szCs w:val="24"/>
        </w:rPr>
        <w:t>Lj</w:t>
      </w:r>
      <w:r w:rsidR="00624491">
        <w:rPr>
          <w:rFonts w:ascii="Arial" w:eastAsia="Times New Roman" w:hAnsi="Arial" w:cs="Arial"/>
          <w:kern w:val="18"/>
          <w:sz w:val="24"/>
          <w:szCs w:val="24"/>
        </w:rPr>
        <w:t>.</w:t>
      </w:r>
      <w:r w:rsidR="00624491" w:rsidRPr="00C34311">
        <w:rPr>
          <w:rFonts w:ascii="Arial" w:eastAsia="Times New Roman" w:hAnsi="Arial" w:cs="Arial"/>
          <w:kern w:val="18"/>
          <w:sz w:val="24"/>
          <w:szCs w:val="24"/>
        </w:rPr>
        <w:t xml:space="preserve"> </w:t>
      </w:r>
      <w:r w:rsidRPr="00C34311">
        <w:rPr>
          <w:rFonts w:ascii="Arial" w:eastAsia="Times New Roman" w:hAnsi="Arial" w:cs="Arial"/>
          <w:kern w:val="18"/>
          <w:sz w:val="24"/>
          <w:szCs w:val="24"/>
        </w:rPr>
        <w:t xml:space="preserve">– R </w:t>
      </w:r>
      <w:r w:rsidR="00624491" w:rsidRPr="00C34311">
        <w:rPr>
          <w:rFonts w:ascii="Arial" w:eastAsia="Times New Roman" w:hAnsi="Arial" w:cs="Arial"/>
          <w:kern w:val="18"/>
          <w:sz w:val="24"/>
          <w:szCs w:val="24"/>
        </w:rPr>
        <w:t>S</w:t>
      </w:r>
      <w:r w:rsidR="00624491">
        <w:rPr>
          <w:rFonts w:ascii="Arial" w:eastAsia="Times New Roman" w:hAnsi="Arial" w:cs="Arial"/>
          <w:kern w:val="18"/>
          <w:sz w:val="24"/>
          <w:szCs w:val="24"/>
        </w:rPr>
        <w:t>.</w:t>
      </w:r>
      <w:r w:rsidRPr="00C34311">
        <w:rPr>
          <w:rFonts w:ascii="Arial" w:eastAsia="Times New Roman" w:hAnsi="Arial" w:cs="Arial"/>
          <w:b/>
          <w:kern w:val="18"/>
          <w:sz w:val="24"/>
          <w:szCs w:val="24"/>
        </w:rPr>
        <w:t xml:space="preserve">, </w:t>
      </w:r>
      <w:r w:rsidRPr="00C34311">
        <w:rPr>
          <w:rFonts w:ascii="Arial" w:eastAsia="Times New Roman" w:hAnsi="Arial" w:cs="Arial"/>
          <w:kern w:val="18"/>
          <w:sz w:val="24"/>
          <w:szCs w:val="24"/>
        </w:rPr>
        <w:t xml:space="preserve">nastanjen u ul. </w:t>
      </w:r>
      <w:r w:rsidR="00624491">
        <w:rPr>
          <w:rFonts w:ascii="Arial" w:eastAsia="Times New Roman" w:hAnsi="Arial" w:cs="Arial"/>
          <w:kern w:val="18"/>
          <w:sz w:val="24"/>
          <w:szCs w:val="24"/>
        </w:rPr>
        <w:t>...</w:t>
      </w:r>
      <w:r w:rsidRPr="00C34311">
        <w:rPr>
          <w:rFonts w:ascii="Arial" w:eastAsia="Times New Roman" w:hAnsi="Arial" w:cs="Arial"/>
          <w:kern w:val="18"/>
          <w:sz w:val="24"/>
          <w:szCs w:val="24"/>
        </w:rPr>
        <w:t xml:space="preserve">, </w:t>
      </w:r>
      <w:r w:rsidR="00624491" w:rsidRPr="00C34311">
        <w:rPr>
          <w:rFonts w:ascii="Arial" w:eastAsia="Times New Roman" w:hAnsi="Arial" w:cs="Arial"/>
          <w:kern w:val="18"/>
          <w:sz w:val="24"/>
          <w:szCs w:val="24"/>
        </w:rPr>
        <w:t>D</w:t>
      </w:r>
      <w:r w:rsidR="00624491">
        <w:rPr>
          <w:rFonts w:ascii="Arial" w:eastAsia="Times New Roman" w:hAnsi="Arial" w:cs="Arial"/>
          <w:kern w:val="18"/>
          <w:sz w:val="24"/>
          <w:szCs w:val="24"/>
        </w:rPr>
        <w:t>.</w:t>
      </w:r>
      <w:r w:rsidRPr="00C34311">
        <w:rPr>
          <w:rFonts w:ascii="Arial" w:eastAsia="Times New Roman" w:hAnsi="Arial" w:cs="Arial"/>
          <w:kern w:val="18"/>
          <w:sz w:val="24"/>
          <w:szCs w:val="24"/>
        </w:rPr>
        <w:t xml:space="preserve">, </w:t>
      </w:r>
      <w:r w:rsidR="00624491" w:rsidRPr="00C34311">
        <w:rPr>
          <w:rFonts w:ascii="Arial" w:eastAsia="Times New Roman" w:hAnsi="Arial" w:cs="Arial"/>
          <w:kern w:val="18"/>
          <w:sz w:val="24"/>
          <w:szCs w:val="24"/>
        </w:rPr>
        <w:t>Lj</w:t>
      </w:r>
      <w:r w:rsidR="00624491">
        <w:rPr>
          <w:rFonts w:ascii="Arial" w:eastAsia="Times New Roman" w:hAnsi="Arial" w:cs="Arial"/>
          <w:kern w:val="18"/>
          <w:sz w:val="24"/>
          <w:szCs w:val="24"/>
        </w:rPr>
        <w:t>.</w:t>
      </w:r>
      <w:r w:rsidRPr="00C34311">
        <w:rPr>
          <w:rFonts w:ascii="Arial" w:eastAsia="Times New Roman" w:hAnsi="Arial" w:cs="Arial"/>
          <w:kern w:val="18"/>
          <w:sz w:val="24"/>
          <w:szCs w:val="24"/>
        </w:rPr>
        <w:t xml:space="preserve">, R. </w:t>
      </w:r>
      <w:r w:rsidR="00624491" w:rsidRPr="00C34311">
        <w:rPr>
          <w:rFonts w:ascii="Arial" w:eastAsia="Times New Roman" w:hAnsi="Arial" w:cs="Arial"/>
          <w:kern w:val="18"/>
          <w:sz w:val="24"/>
          <w:szCs w:val="24"/>
        </w:rPr>
        <w:t>S</w:t>
      </w:r>
      <w:r w:rsidR="00624491">
        <w:rPr>
          <w:rFonts w:ascii="Arial" w:eastAsia="Times New Roman" w:hAnsi="Arial" w:cs="Arial"/>
          <w:kern w:val="18"/>
          <w:sz w:val="24"/>
          <w:szCs w:val="24"/>
        </w:rPr>
        <w:t>.</w:t>
      </w:r>
      <w:r w:rsidRPr="00C34311">
        <w:rPr>
          <w:rFonts w:ascii="Arial" w:eastAsia="Times New Roman" w:hAnsi="Arial" w:cs="Arial"/>
          <w:kern w:val="18"/>
          <w:sz w:val="24"/>
          <w:szCs w:val="24"/>
        </w:rPr>
        <w:t xml:space="preserve">, Slovenac, državljanin R. Slovenije, sa završenom gimnazijom, direktor bez ograničenja u pravnom licu „AMON EU“ d.o.o. Banja Luka, sjedište u Banja Luci, ul. Veljka Mlađenovića bb, neoženjen, lošeg imovnog stanja, imalac putne isprave R. Slovenije br. </w:t>
      </w:r>
      <w:r w:rsidR="00624491">
        <w:rPr>
          <w:rFonts w:ascii="Arial" w:eastAsia="Times New Roman" w:hAnsi="Arial" w:cs="Arial"/>
          <w:kern w:val="18"/>
          <w:sz w:val="24"/>
          <w:szCs w:val="24"/>
        </w:rPr>
        <w:t>...</w:t>
      </w:r>
      <w:r w:rsidRPr="00C34311">
        <w:rPr>
          <w:rFonts w:ascii="Arial" w:eastAsia="Times New Roman" w:hAnsi="Arial" w:cs="Arial"/>
          <w:kern w:val="18"/>
          <w:sz w:val="24"/>
          <w:szCs w:val="24"/>
        </w:rPr>
        <w:t xml:space="preserve">, JMBG </w:t>
      </w:r>
      <w:r w:rsidR="00624491">
        <w:rPr>
          <w:rFonts w:ascii="Arial" w:eastAsia="Times New Roman" w:hAnsi="Arial" w:cs="Arial"/>
          <w:kern w:val="18"/>
          <w:sz w:val="24"/>
          <w:szCs w:val="24"/>
        </w:rPr>
        <w:t>...</w:t>
      </w:r>
      <w:r w:rsidRPr="00C34311">
        <w:rPr>
          <w:rFonts w:ascii="Arial" w:eastAsia="Times New Roman" w:hAnsi="Arial" w:cs="Arial"/>
          <w:kern w:val="18"/>
          <w:sz w:val="24"/>
          <w:szCs w:val="24"/>
        </w:rPr>
        <w:t>, neosuđivan</w:t>
      </w:r>
    </w:p>
    <w:p w:rsidR="00C34311" w:rsidRPr="00C34311" w:rsidRDefault="00C34311" w:rsidP="00C34311">
      <w:pPr>
        <w:spacing w:after="0" w:line="276" w:lineRule="auto"/>
        <w:jc w:val="center"/>
        <w:rPr>
          <w:rFonts w:ascii="Arial" w:eastAsia="Times New Roman" w:hAnsi="Arial" w:cs="Arial"/>
          <w:b/>
          <w:sz w:val="24"/>
          <w:szCs w:val="24"/>
        </w:rPr>
      </w:pPr>
      <w:r w:rsidRPr="00C34311">
        <w:rPr>
          <w:rFonts w:ascii="Arial" w:eastAsia="Times New Roman" w:hAnsi="Arial" w:cs="Arial"/>
          <w:b/>
          <w:sz w:val="24"/>
          <w:szCs w:val="24"/>
        </w:rPr>
        <w:t>KRIV  JE</w:t>
      </w:r>
    </w:p>
    <w:p w:rsidR="00C34311" w:rsidRPr="00C34311" w:rsidRDefault="00C34311" w:rsidP="00C34311">
      <w:pPr>
        <w:spacing w:after="0" w:line="276" w:lineRule="auto"/>
        <w:jc w:val="both"/>
        <w:rPr>
          <w:rFonts w:ascii="Arial" w:eastAsia="Times New Roman" w:hAnsi="Arial" w:cs="Arial"/>
          <w:b/>
          <w:sz w:val="24"/>
          <w:szCs w:val="24"/>
        </w:rPr>
      </w:pPr>
    </w:p>
    <w:p w:rsidR="00C34311" w:rsidRPr="00C34311" w:rsidRDefault="00C34311" w:rsidP="00C34311">
      <w:pPr>
        <w:spacing w:after="0" w:line="276" w:lineRule="auto"/>
        <w:jc w:val="both"/>
        <w:rPr>
          <w:rFonts w:ascii="Arial" w:eastAsia="Times New Roman" w:hAnsi="Arial" w:cs="Arial"/>
          <w:b/>
          <w:iCs/>
          <w:sz w:val="24"/>
          <w:szCs w:val="24"/>
        </w:rPr>
      </w:pPr>
      <w:r w:rsidRPr="00C34311">
        <w:rPr>
          <w:rFonts w:ascii="Arial" w:eastAsia="Times New Roman" w:hAnsi="Arial" w:cs="Arial"/>
          <w:b/>
          <w:iCs/>
          <w:sz w:val="24"/>
          <w:szCs w:val="24"/>
        </w:rPr>
        <w:t>Što je:</w:t>
      </w:r>
    </w:p>
    <w:p w:rsidR="00C34311" w:rsidRPr="00C34311" w:rsidRDefault="00C34311" w:rsidP="00C34311">
      <w:pPr>
        <w:spacing w:after="0" w:line="276" w:lineRule="auto"/>
        <w:jc w:val="both"/>
        <w:rPr>
          <w:rFonts w:ascii="Arial" w:eastAsia="Times New Roman" w:hAnsi="Arial" w:cs="Arial"/>
          <w:b/>
          <w:sz w:val="24"/>
          <w:szCs w:val="24"/>
          <w:u w:val="single"/>
        </w:rPr>
      </w:pPr>
    </w:p>
    <w:p w:rsidR="00C34311" w:rsidRPr="00C34311" w:rsidRDefault="00C34311" w:rsidP="00C34311">
      <w:pPr>
        <w:spacing w:after="0" w:line="276" w:lineRule="auto"/>
        <w:jc w:val="both"/>
        <w:rPr>
          <w:rFonts w:ascii="Arial" w:eastAsia="Times New Roman" w:hAnsi="Arial" w:cs="Arial"/>
          <w:sz w:val="24"/>
          <w:szCs w:val="24"/>
        </w:rPr>
      </w:pPr>
      <w:r w:rsidRPr="00C34311">
        <w:rPr>
          <w:rFonts w:ascii="Arial" w:eastAsia="Times New Roman" w:hAnsi="Arial" w:cs="Arial"/>
          <w:sz w:val="24"/>
          <w:szCs w:val="24"/>
        </w:rPr>
        <w:t xml:space="preserve">U drugoj polovini 2009. godine u svojstvu odgovornog lica u pravnom licu „AMON EU“ d.o.o. Banja Luka, sa sjedištem u ul. Veljka Mlađenovića bb, koje je registrovano kod Osnovnog suda u Banja Luci Rješenjem broj: 071-0-Reg-07-000723 od 16.04.2007.godine i koje je PDV obveznik u smislu člana 12. i 13. Zakona o porezu na dodatnu vrijednost („Službeni glasnik BiH“, broj: 09/05 i 35/05), registrovan pod brojem </w:t>
      </w:r>
      <w:r w:rsidR="00624491">
        <w:rPr>
          <w:rFonts w:ascii="Arial" w:eastAsia="Times New Roman" w:hAnsi="Arial" w:cs="Arial"/>
          <w:sz w:val="24"/>
          <w:szCs w:val="24"/>
        </w:rPr>
        <w:t>...</w:t>
      </w:r>
      <w:r w:rsidRPr="00C34311">
        <w:rPr>
          <w:rFonts w:ascii="Arial" w:eastAsia="Times New Roman" w:hAnsi="Arial" w:cs="Arial"/>
          <w:sz w:val="24"/>
          <w:szCs w:val="24"/>
        </w:rPr>
        <w:t>, podnio UIO poreske prijave u kojima je naveo lažne podatke o svojim stečenim oporezivim prihodima kao i u poslovnoj dokumentaciji pravnog lica „AMON EU“ d.o.o. Banja Luka na način što je:</w:t>
      </w:r>
    </w:p>
    <w:p w:rsidR="00C34311" w:rsidRPr="00C34311" w:rsidRDefault="00C34311" w:rsidP="00C34311">
      <w:pPr>
        <w:spacing w:after="0" w:line="276" w:lineRule="auto"/>
        <w:jc w:val="both"/>
        <w:rPr>
          <w:rFonts w:ascii="Arial" w:eastAsia="Times New Roman" w:hAnsi="Arial" w:cs="Arial"/>
          <w:sz w:val="24"/>
          <w:szCs w:val="24"/>
          <w:highlight w:val="yellow"/>
          <w:u w:val="single"/>
        </w:rPr>
      </w:pPr>
    </w:p>
    <w:p w:rsidR="00C34311" w:rsidRPr="00C34311" w:rsidRDefault="00C34311" w:rsidP="00C34311">
      <w:pPr>
        <w:numPr>
          <w:ilvl w:val="0"/>
          <w:numId w:val="5"/>
        </w:numPr>
        <w:spacing w:after="0" w:line="276" w:lineRule="auto"/>
        <w:jc w:val="both"/>
        <w:rPr>
          <w:rFonts w:ascii="Arial" w:eastAsia="Times New Roman" w:hAnsi="Arial" w:cs="Arial"/>
          <w:kern w:val="18"/>
          <w:sz w:val="24"/>
          <w:szCs w:val="24"/>
        </w:rPr>
      </w:pPr>
      <w:r w:rsidRPr="00C34311">
        <w:rPr>
          <w:rFonts w:ascii="Arial" w:eastAsia="Times New Roman" w:hAnsi="Arial" w:cs="Arial"/>
          <w:kern w:val="18"/>
          <w:sz w:val="24"/>
          <w:szCs w:val="24"/>
        </w:rPr>
        <w:t xml:space="preserve">u knjizi ulaznih faktura pod rednim brojem 1. knjižio lažnu fakturu dobavljača „Timel Company“ d.o.o. Banja Luka br. 1/2009 od 02.07.2009.godine na iznos od 728.827,41 KM sa obračunatim PDV-om u iznosu od 105.898,00 KM, za koju je znao da je lažna, a predmet iste je izrada programa za automatizaciju loženja, upravljanja, montaža, testiranje i puštanje u probni rad „TE BOHOR“ R Slovenija, koji posao nije obavljen, a zatim je u PDV prijavi za poreski period juli mjesec 2009. godine (01.07. do 31.07.2009.) koju je podnio UIO BiH, iskazao </w:t>
      </w:r>
      <w:r w:rsidRPr="00C34311">
        <w:rPr>
          <w:rFonts w:ascii="Arial" w:eastAsia="Times New Roman" w:hAnsi="Arial" w:cs="Arial"/>
          <w:kern w:val="18"/>
          <w:sz w:val="24"/>
          <w:szCs w:val="24"/>
        </w:rPr>
        <w:lastRenderedPageBreak/>
        <w:t xml:space="preserve">zahtjev za povrat PDV-a u iznosu od 105.898,00 KM popunivši polje 71 i 80 iste, na osnovu čega je pravno lice „AMON EU“ d.o.o. Banja Luka ostvarilo neosnovan povrat PDV-a u iznosu od 105.898,00 KM iako se radi o fiktivnom poslu u smislu člana 64. Zakona o porezu na dodatnu vrijednost, </w:t>
      </w:r>
    </w:p>
    <w:p w:rsidR="00C34311" w:rsidRPr="00C34311" w:rsidRDefault="00C34311" w:rsidP="00C34311">
      <w:pPr>
        <w:spacing w:after="0" w:line="276" w:lineRule="auto"/>
        <w:ind w:left="1065"/>
        <w:jc w:val="both"/>
        <w:rPr>
          <w:rFonts w:ascii="Arial" w:eastAsia="Times New Roman" w:hAnsi="Arial" w:cs="Arial"/>
          <w:kern w:val="18"/>
          <w:sz w:val="24"/>
          <w:szCs w:val="24"/>
        </w:rPr>
      </w:pPr>
    </w:p>
    <w:p w:rsidR="00C34311" w:rsidRPr="00C34311" w:rsidRDefault="00C34311" w:rsidP="00C34311">
      <w:pPr>
        <w:numPr>
          <w:ilvl w:val="0"/>
          <w:numId w:val="5"/>
        </w:numPr>
        <w:spacing w:after="0" w:line="276" w:lineRule="auto"/>
        <w:jc w:val="both"/>
        <w:rPr>
          <w:rFonts w:ascii="Arial" w:eastAsia="Times New Roman" w:hAnsi="Arial" w:cs="Arial"/>
          <w:kern w:val="18"/>
          <w:sz w:val="24"/>
          <w:szCs w:val="24"/>
        </w:rPr>
      </w:pPr>
      <w:r w:rsidRPr="00C34311">
        <w:rPr>
          <w:rFonts w:ascii="Arial" w:eastAsia="Times New Roman" w:hAnsi="Arial" w:cs="Arial"/>
          <w:kern w:val="18"/>
          <w:sz w:val="24"/>
          <w:szCs w:val="24"/>
        </w:rPr>
        <w:t xml:space="preserve">u knjizi ulaznih faktura pod rednim brojem 13. knjižio lažnu fakturu br. 8/2009 od 03.10.2009. godine na iznos od 162.196,20 KM sa obračunatim PDV-om u iznosu od 23.567,00 KM od dobavljača „Elektroprodaja Ba“ d.o.o. Velika Kladuša, za koju je znao da je lažna, a predmet fakture je servisiranje i opravka opreme u Šentjuru kod Celja R Slovenija, koji posao nije obavljen, a zatim je u PDV prijavi br. </w:t>
      </w:r>
      <w:r w:rsidR="00624491">
        <w:rPr>
          <w:rFonts w:ascii="Arial" w:eastAsia="Times New Roman" w:hAnsi="Arial" w:cs="Arial"/>
          <w:kern w:val="18"/>
          <w:sz w:val="24"/>
          <w:szCs w:val="24"/>
        </w:rPr>
        <w:t>...</w:t>
      </w:r>
      <w:r w:rsidR="00624491" w:rsidRPr="00C34311">
        <w:rPr>
          <w:rFonts w:ascii="Arial" w:eastAsia="Times New Roman" w:hAnsi="Arial" w:cs="Arial"/>
          <w:kern w:val="18"/>
          <w:sz w:val="24"/>
          <w:szCs w:val="24"/>
        </w:rPr>
        <w:t xml:space="preserve"> </w:t>
      </w:r>
      <w:r w:rsidRPr="00C34311">
        <w:rPr>
          <w:rFonts w:ascii="Arial" w:eastAsia="Times New Roman" w:hAnsi="Arial" w:cs="Arial"/>
          <w:kern w:val="18"/>
          <w:sz w:val="24"/>
          <w:szCs w:val="24"/>
        </w:rPr>
        <w:t>za oktobar mjesec 2009.godine koju je podnio UIO BiH, iskazao zahtjev za povrat PDV-a u iznosu od 23.567,00 KM popunivši polje 71 i 80 prijave, na osnovu čega je pravno lice „AMON EU“ d.o.o. Banja Luka ostvarilo neosnovan povrat PDV-a u iznosu od 23.567,00 KM,  iako se radi o fiktivnom prometu u smislu člana 64. Zakona o porezu na dodatnu vrijednost,</w:t>
      </w:r>
    </w:p>
    <w:p w:rsidR="00C34311" w:rsidRPr="00C34311" w:rsidRDefault="00C34311" w:rsidP="00C34311">
      <w:pPr>
        <w:spacing w:after="0" w:line="276" w:lineRule="auto"/>
        <w:jc w:val="both"/>
        <w:rPr>
          <w:rFonts w:ascii="Arial" w:eastAsia="Times New Roman" w:hAnsi="Arial" w:cs="Arial"/>
          <w:sz w:val="24"/>
          <w:szCs w:val="24"/>
        </w:rPr>
      </w:pPr>
    </w:p>
    <w:p w:rsidR="00C34311" w:rsidRPr="00C34311" w:rsidRDefault="00C34311" w:rsidP="00C34311">
      <w:pPr>
        <w:spacing w:after="0" w:line="276" w:lineRule="auto"/>
        <w:jc w:val="both"/>
        <w:rPr>
          <w:rFonts w:ascii="Arial" w:eastAsia="Times New Roman" w:hAnsi="Arial" w:cs="Arial"/>
          <w:sz w:val="24"/>
          <w:szCs w:val="24"/>
        </w:rPr>
      </w:pPr>
      <w:r w:rsidRPr="00C34311">
        <w:rPr>
          <w:rFonts w:ascii="Arial" w:eastAsia="Times New Roman" w:hAnsi="Arial" w:cs="Arial"/>
          <w:b/>
          <w:sz w:val="24"/>
          <w:szCs w:val="24"/>
        </w:rPr>
        <w:t>Dakle</w:t>
      </w:r>
      <w:r w:rsidRPr="00C34311">
        <w:rPr>
          <w:rFonts w:ascii="Arial" w:eastAsia="Times New Roman" w:hAnsi="Arial" w:cs="Arial"/>
          <w:sz w:val="24"/>
          <w:szCs w:val="24"/>
        </w:rPr>
        <w:t>, izbjegao plaćanje davanja propisanih poreznim zakonodavstvom Bosne i Hercegovine dajući lažne podatke o svojim stečenim oporezivim prihodima koje su od uticaja na utvrđivanje iznosa obaveza, a iznos obaveze prelazi 50.000,00 KM, čime je oštetio budžet BiH u ukupnom iznosu 129.465,00 KM (105.898,00  KM + 23.567,00 KM),</w:t>
      </w:r>
    </w:p>
    <w:p w:rsidR="00C34311" w:rsidRPr="00C34311" w:rsidRDefault="00C34311" w:rsidP="00C34311">
      <w:pPr>
        <w:spacing w:after="0" w:line="276" w:lineRule="auto"/>
        <w:jc w:val="both"/>
        <w:rPr>
          <w:rFonts w:ascii="Arial" w:eastAsia="Times New Roman" w:hAnsi="Arial" w:cs="Arial"/>
          <w:sz w:val="24"/>
          <w:szCs w:val="24"/>
        </w:rPr>
      </w:pPr>
    </w:p>
    <w:p w:rsidR="00C34311" w:rsidRPr="00C34311" w:rsidRDefault="00C34311" w:rsidP="00C34311">
      <w:pPr>
        <w:spacing w:after="0" w:line="276" w:lineRule="auto"/>
        <w:jc w:val="both"/>
        <w:rPr>
          <w:rFonts w:ascii="Arial" w:eastAsia="Times New Roman" w:hAnsi="Arial" w:cs="Arial"/>
          <w:sz w:val="24"/>
          <w:szCs w:val="24"/>
        </w:rPr>
      </w:pPr>
      <w:r w:rsidRPr="00C34311">
        <w:rPr>
          <w:rFonts w:ascii="Arial" w:eastAsia="Times New Roman" w:hAnsi="Arial" w:cs="Arial"/>
          <w:b/>
          <w:sz w:val="24"/>
          <w:szCs w:val="24"/>
        </w:rPr>
        <w:t>Čime je</w:t>
      </w:r>
      <w:r w:rsidRPr="00C34311">
        <w:rPr>
          <w:rFonts w:ascii="Arial" w:eastAsia="Times New Roman" w:hAnsi="Arial" w:cs="Arial"/>
          <w:sz w:val="24"/>
          <w:szCs w:val="24"/>
        </w:rPr>
        <w:t xml:space="preserve">, počinio krivično djelo Porezne utaje iz člana 210. stav 2. u vezi sa stavom 1. ranije važečeg KZ BiH,        </w:t>
      </w:r>
    </w:p>
    <w:p w:rsidR="00C34311" w:rsidRPr="00C34311" w:rsidRDefault="00C34311" w:rsidP="00C34311">
      <w:pPr>
        <w:spacing w:after="0" w:line="276" w:lineRule="auto"/>
        <w:jc w:val="both"/>
        <w:outlineLvl w:val="0"/>
        <w:rPr>
          <w:rFonts w:ascii="Arial" w:eastAsia="Times New Roman" w:hAnsi="Arial" w:cs="Arial"/>
          <w:iCs/>
          <w:sz w:val="24"/>
          <w:szCs w:val="24"/>
        </w:rPr>
      </w:pPr>
    </w:p>
    <w:p w:rsidR="00C34311" w:rsidRPr="00C34311" w:rsidRDefault="00C34311" w:rsidP="00C34311">
      <w:pPr>
        <w:spacing w:after="0" w:line="276" w:lineRule="auto"/>
        <w:jc w:val="both"/>
        <w:rPr>
          <w:rFonts w:ascii="Arial" w:eastAsia="Times New Roman" w:hAnsi="Arial" w:cs="Arial"/>
          <w:sz w:val="24"/>
          <w:szCs w:val="24"/>
        </w:rPr>
      </w:pPr>
      <w:r w:rsidRPr="00C34311">
        <w:rPr>
          <w:rFonts w:ascii="Arial" w:eastAsia="Times New Roman" w:hAnsi="Arial" w:cs="Arial"/>
          <w:sz w:val="24"/>
          <w:szCs w:val="24"/>
        </w:rPr>
        <w:t xml:space="preserve">Pa mu Sud, na osnovu članova 39., 48., 58. , 59. , 60. i 63.  Krivičnog zakona BiH,  </w:t>
      </w:r>
    </w:p>
    <w:p w:rsidR="00C34311" w:rsidRPr="00C34311" w:rsidRDefault="00C34311" w:rsidP="00C34311">
      <w:pPr>
        <w:spacing w:after="0" w:line="276" w:lineRule="auto"/>
        <w:jc w:val="both"/>
        <w:rPr>
          <w:rFonts w:ascii="Arial" w:eastAsia="Times New Roman" w:hAnsi="Arial" w:cs="Arial"/>
          <w:b/>
          <w:iCs/>
          <w:sz w:val="24"/>
          <w:szCs w:val="24"/>
        </w:rPr>
      </w:pPr>
      <w:r w:rsidRPr="00C34311">
        <w:rPr>
          <w:rFonts w:ascii="Arial" w:eastAsia="Times New Roman" w:hAnsi="Arial" w:cs="Arial"/>
          <w:b/>
          <w:iCs/>
          <w:sz w:val="24"/>
          <w:szCs w:val="24"/>
        </w:rPr>
        <w:t>i  z  r  i  č  e:</w:t>
      </w:r>
    </w:p>
    <w:p w:rsidR="00C34311" w:rsidRPr="00C34311" w:rsidRDefault="00C34311" w:rsidP="00C34311">
      <w:pPr>
        <w:spacing w:after="0" w:line="276" w:lineRule="auto"/>
        <w:jc w:val="both"/>
        <w:rPr>
          <w:rFonts w:ascii="Arial" w:eastAsia="Times New Roman" w:hAnsi="Arial" w:cs="Arial"/>
          <w:b/>
          <w:iCs/>
          <w:sz w:val="24"/>
          <w:szCs w:val="24"/>
        </w:rPr>
      </w:pPr>
    </w:p>
    <w:p w:rsidR="00C34311" w:rsidRPr="00C34311" w:rsidRDefault="00C34311" w:rsidP="00C34311">
      <w:pPr>
        <w:spacing w:after="0" w:line="276" w:lineRule="auto"/>
        <w:ind w:left="2880" w:firstLine="720"/>
        <w:jc w:val="both"/>
        <w:rPr>
          <w:rFonts w:ascii="Arial" w:eastAsia="Times New Roman" w:hAnsi="Arial" w:cs="Arial"/>
          <w:b/>
          <w:iCs/>
          <w:sz w:val="24"/>
          <w:szCs w:val="24"/>
        </w:rPr>
      </w:pPr>
      <w:r w:rsidRPr="00C34311">
        <w:rPr>
          <w:rFonts w:ascii="Arial" w:eastAsia="Times New Roman" w:hAnsi="Arial" w:cs="Arial"/>
          <w:b/>
          <w:iCs/>
          <w:sz w:val="24"/>
          <w:szCs w:val="24"/>
        </w:rPr>
        <w:t>U V J E T N U    O S U D U</w:t>
      </w:r>
    </w:p>
    <w:p w:rsidR="00C34311" w:rsidRPr="00C34311" w:rsidRDefault="00C34311" w:rsidP="00C34311">
      <w:pPr>
        <w:spacing w:after="0" w:line="276" w:lineRule="auto"/>
        <w:jc w:val="both"/>
        <w:rPr>
          <w:rFonts w:ascii="Arial" w:eastAsia="Times New Roman" w:hAnsi="Arial" w:cs="Arial"/>
          <w:b/>
          <w:iCs/>
          <w:sz w:val="24"/>
          <w:szCs w:val="24"/>
        </w:rPr>
      </w:pPr>
    </w:p>
    <w:p w:rsidR="00C34311" w:rsidRPr="00C34311" w:rsidRDefault="00C34311" w:rsidP="00C34311">
      <w:pPr>
        <w:spacing w:after="0" w:line="276" w:lineRule="auto"/>
        <w:jc w:val="both"/>
        <w:rPr>
          <w:rFonts w:ascii="Arial" w:eastAsia="Times New Roman" w:hAnsi="Arial" w:cs="Arial"/>
          <w:iCs/>
          <w:sz w:val="24"/>
          <w:szCs w:val="24"/>
        </w:rPr>
      </w:pPr>
      <w:r w:rsidRPr="00C34311">
        <w:rPr>
          <w:rFonts w:ascii="Arial" w:eastAsia="Times New Roman" w:hAnsi="Arial" w:cs="Arial"/>
          <w:iCs/>
          <w:sz w:val="24"/>
          <w:szCs w:val="24"/>
        </w:rPr>
        <w:t xml:space="preserve">Kojom mu se utvrđuje kazna zatvora u trajanju </w:t>
      </w:r>
      <w:r w:rsidRPr="00C34311">
        <w:rPr>
          <w:rFonts w:ascii="Arial" w:eastAsia="Times New Roman" w:hAnsi="Arial" w:cs="Arial"/>
          <w:b/>
          <w:iCs/>
          <w:sz w:val="24"/>
          <w:szCs w:val="24"/>
        </w:rPr>
        <w:t xml:space="preserve">od 2 (dvije) godine </w:t>
      </w:r>
      <w:r w:rsidRPr="00C34311">
        <w:rPr>
          <w:rFonts w:ascii="Arial" w:eastAsia="Times New Roman" w:hAnsi="Arial" w:cs="Arial"/>
          <w:iCs/>
          <w:sz w:val="24"/>
          <w:szCs w:val="24"/>
        </w:rPr>
        <w:t xml:space="preserve">i istovremeno određuje da se ova kazna neće izvršiti ako optuženi u </w:t>
      </w:r>
      <w:r w:rsidRPr="00C34311">
        <w:rPr>
          <w:rFonts w:ascii="Arial" w:eastAsia="Times New Roman" w:hAnsi="Arial" w:cs="Arial"/>
          <w:b/>
          <w:iCs/>
          <w:sz w:val="24"/>
          <w:szCs w:val="24"/>
        </w:rPr>
        <w:t>roku od 3 (tri) godine</w:t>
      </w:r>
      <w:r w:rsidRPr="00C34311">
        <w:rPr>
          <w:rFonts w:ascii="Arial" w:eastAsia="Times New Roman" w:hAnsi="Arial" w:cs="Arial"/>
          <w:iCs/>
          <w:sz w:val="24"/>
          <w:szCs w:val="24"/>
        </w:rPr>
        <w:t xml:space="preserve"> od dana pravosnažnosti ove presude ne počini novo krivično djelo i u roku od 6 (šest) mjeseci od dana pravosnažnosti ove presude uplati novčani iznos od 129.465,00 KM, kao protupravno stečenu imovinsku korist.</w:t>
      </w:r>
    </w:p>
    <w:p w:rsidR="00C34311" w:rsidRPr="00C34311" w:rsidRDefault="00C34311" w:rsidP="00C34311">
      <w:pPr>
        <w:spacing w:after="0" w:line="276" w:lineRule="auto"/>
        <w:jc w:val="both"/>
        <w:rPr>
          <w:rFonts w:ascii="Arial" w:eastAsia="Times New Roman" w:hAnsi="Arial" w:cs="Arial"/>
          <w:iCs/>
          <w:sz w:val="24"/>
          <w:szCs w:val="24"/>
        </w:rPr>
      </w:pPr>
    </w:p>
    <w:p w:rsidR="00C34311" w:rsidRPr="00C34311" w:rsidRDefault="00C34311" w:rsidP="00C34311">
      <w:pPr>
        <w:spacing w:after="0" w:line="276" w:lineRule="auto"/>
        <w:jc w:val="both"/>
        <w:rPr>
          <w:rFonts w:ascii="Arial" w:eastAsia="Times New Roman" w:hAnsi="Arial" w:cs="Arial"/>
          <w:iCs/>
          <w:sz w:val="24"/>
          <w:szCs w:val="24"/>
          <w:lang w:val="hr-BA"/>
        </w:rPr>
      </w:pPr>
      <w:r w:rsidRPr="00C34311">
        <w:rPr>
          <w:rFonts w:ascii="Arial" w:eastAsia="Times New Roman" w:hAnsi="Arial" w:cs="Arial"/>
          <w:iCs/>
          <w:sz w:val="24"/>
          <w:szCs w:val="24"/>
          <w:lang w:val="hr-BA"/>
        </w:rPr>
        <w:t>Na osnovu odredbi člana 198. KZ BiH, Bosna i Hercegovina se sa preostalim djelom imovinsko pravnog zahtjeva upućuje na parnicu.</w:t>
      </w:r>
    </w:p>
    <w:p w:rsidR="00C34311" w:rsidRPr="00C34311" w:rsidRDefault="00C34311" w:rsidP="00C34311">
      <w:pPr>
        <w:spacing w:after="0" w:line="276" w:lineRule="auto"/>
        <w:jc w:val="both"/>
        <w:rPr>
          <w:rFonts w:ascii="Arial" w:eastAsia="Times New Roman" w:hAnsi="Arial" w:cs="Arial"/>
          <w:iCs/>
          <w:sz w:val="24"/>
          <w:szCs w:val="24"/>
          <w:lang w:val="hr-BA"/>
        </w:rPr>
      </w:pPr>
    </w:p>
    <w:p w:rsidR="00C34311" w:rsidRPr="00C34311" w:rsidRDefault="00C34311" w:rsidP="00C34311">
      <w:pPr>
        <w:tabs>
          <w:tab w:val="center" w:pos="4560"/>
        </w:tabs>
        <w:spacing w:after="0" w:line="276" w:lineRule="auto"/>
        <w:jc w:val="both"/>
        <w:rPr>
          <w:rFonts w:ascii="Arial" w:eastAsia="Times New Roman" w:hAnsi="Arial" w:cs="Arial"/>
          <w:iCs/>
          <w:sz w:val="24"/>
          <w:szCs w:val="24"/>
          <w:lang w:val="hr-HR"/>
        </w:rPr>
      </w:pPr>
      <w:r w:rsidRPr="00C34311">
        <w:rPr>
          <w:rFonts w:ascii="Arial" w:eastAsia="Times New Roman" w:hAnsi="Arial" w:cs="Arial"/>
          <w:sz w:val="24"/>
          <w:szCs w:val="24"/>
        </w:rPr>
        <w:t xml:space="preserve">Na osnovu člana 188. stav 1. Zakona o krivičnom postupku BiH, </w:t>
      </w:r>
      <w:r w:rsidRPr="00C34311">
        <w:rPr>
          <w:rFonts w:ascii="Arial" w:eastAsia="Times New Roman" w:hAnsi="Arial" w:cs="Arial"/>
          <w:iCs/>
          <w:sz w:val="24"/>
          <w:szCs w:val="24"/>
          <w:lang w:val="hr-HR"/>
        </w:rPr>
        <w:t xml:space="preserve">u vezi sa članom 186. stav 2. istog zakona, optuženi se obavezuje da plati troškove krivičnog postupka čiju će visinu Sud odrediti posebnim rješenjem nakon pribavljanja potrebnih podataka. </w:t>
      </w:r>
    </w:p>
    <w:p w:rsidR="00C34311" w:rsidRPr="00C34311" w:rsidRDefault="00C34311" w:rsidP="00C34311">
      <w:pPr>
        <w:tabs>
          <w:tab w:val="center" w:pos="4560"/>
        </w:tabs>
        <w:spacing w:after="0" w:line="276" w:lineRule="auto"/>
        <w:jc w:val="both"/>
        <w:rPr>
          <w:rFonts w:ascii="Arial" w:eastAsia="Times New Roman" w:hAnsi="Arial" w:cs="Arial"/>
          <w:iCs/>
          <w:sz w:val="24"/>
          <w:szCs w:val="24"/>
          <w:lang w:val="hr-HR"/>
        </w:rPr>
      </w:pPr>
    </w:p>
    <w:p w:rsidR="00C34311" w:rsidRPr="00C34311" w:rsidRDefault="00C34311" w:rsidP="00C34311">
      <w:pPr>
        <w:tabs>
          <w:tab w:val="center" w:pos="4560"/>
        </w:tabs>
        <w:spacing w:after="0" w:line="276" w:lineRule="auto"/>
        <w:jc w:val="both"/>
        <w:rPr>
          <w:rFonts w:ascii="Arial" w:eastAsia="Times New Roman" w:hAnsi="Arial" w:cs="Arial"/>
          <w:iCs/>
          <w:sz w:val="24"/>
          <w:szCs w:val="24"/>
          <w:lang w:val="hr-HR"/>
        </w:rPr>
      </w:pPr>
    </w:p>
    <w:p w:rsidR="00C34311" w:rsidRPr="00C34311" w:rsidRDefault="00C34311" w:rsidP="00C34311">
      <w:pPr>
        <w:spacing w:after="0" w:line="276" w:lineRule="auto"/>
        <w:jc w:val="both"/>
        <w:rPr>
          <w:rFonts w:ascii="Arial" w:eastAsia="Times New Roman" w:hAnsi="Arial" w:cs="Arial"/>
          <w:b/>
          <w:iCs/>
          <w:sz w:val="24"/>
          <w:szCs w:val="24"/>
        </w:rPr>
      </w:pPr>
      <w:r w:rsidRPr="00C34311">
        <w:rPr>
          <w:rFonts w:ascii="Arial" w:eastAsia="Times New Roman" w:hAnsi="Arial" w:cs="Arial"/>
          <w:b/>
          <w:iCs/>
          <w:sz w:val="24"/>
          <w:szCs w:val="24"/>
        </w:rPr>
        <w:t xml:space="preserve">                           </w:t>
      </w:r>
      <w:r w:rsidRPr="00C34311">
        <w:rPr>
          <w:rFonts w:ascii="Arial" w:eastAsia="Times New Roman" w:hAnsi="Arial" w:cs="Arial"/>
          <w:sz w:val="24"/>
          <w:szCs w:val="24"/>
        </w:rPr>
        <w:tab/>
      </w:r>
    </w:p>
    <w:p w:rsidR="00C34311" w:rsidRPr="00C34311" w:rsidRDefault="00C34311" w:rsidP="00C34311">
      <w:pPr>
        <w:spacing w:after="0" w:line="276" w:lineRule="auto"/>
        <w:jc w:val="both"/>
        <w:rPr>
          <w:rFonts w:ascii="Arial" w:eastAsia="Times New Roman" w:hAnsi="Arial" w:cs="Arial"/>
          <w:b/>
          <w:sz w:val="24"/>
          <w:szCs w:val="24"/>
        </w:rPr>
      </w:pPr>
      <w:r w:rsidRPr="00C34311">
        <w:rPr>
          <w:rFonts w:ascii="Arial" w:eastAsia="Times New Roman" w:hAnsi="Arial" w:cs="Arial"/>
          <w:sz w:val="24"/>
          <w:szCs w:val="24"/>
        </w:rPr>
        <w:tab/>
      </w:r>
      <w:r w:rsidRPr="00C34311">
        <w:rPr>
          <w:rFonts w:ascii="Arial" w:eastAsia="Times New Roman" w:hAnsi="Arial" w:cs="Arial"/>
          <w:sz w:val="24"/>
          <w:szCs w:val="24"/>
        </w:rPr>
        <w:tab/>
      </w:r>
      <w:r w:rsidRPr="00C34311">
        <w:rPr>
          <w:rFonts w:ascii="Arial" w:eastAsia="Times New Roman" w:hAnsi="Arial" w:cs="Arial"/>
          <w:sz w:val="24"/>
          <w:szCs w:val="24"/>
        </w:rPr>
        <w:tab/>
      </w:r>
      <w:r w:rsidRPr="00C34311">
        <w:rPr>
          <w:rFonts w:ascii="Arial" w:eastAsia="Times New Roman" w:hAnsi="Arial" w:cs="Arial"/>
          <w:sz w:val="24"/>
          <w:szCs w:val="24"/>
        </w:rPr>
        <w:tab/>
      </w:r>
      <w:r w:rsidRPr="00C34311">
        <w:rPr>
          <w:rFonts w:ascii="Arial" w:eastAsia="Times New Roman" w:hAnsi="Arial" w:cs="Arial"/>
          <w:sz w:val="24"/>
          <w:szCs w:val="24"/>
        </w:rPr>
        <w:tab/>
      </w:r>
      <w:r w:rsidRPr="00C34311">
        <w:rPr>
          <w:rFonts w:ascii="Arial" w:eastAsia="Times New Roman" w:hAnsi="Arial" w:cs="Arial"/>
          <w:b/>
          <w:sz w:val="24"/>
          <w:szCs w:val="24"/>
        </w:rPr>
        <w:t>O b r a z l o ž e n j e</w:t>
      </w:r>
    </w:p>
    <w:p w:rsidR="00C34311" w:rsidRPr="00C34311" w:rsidRDefault="00C34311" w:rsidP="00C34311">
      <w:pPr>
        <w:spacing w:after="0" w:line="276" w:lineRule="auto"/>
        <w:jc w:val="both"/>
        <w:rPr>
          <w:rFonts w:ascii="Arial" w:eastAsia="Times New Roman" w:hAnsi="Arial" w:cs="Arial"/>
          <w:b/>
          <w:sz w:val="24"/>
          <w:szCs w:val="24"/>
          <w:u w:val="single"/>
        </w:rPr>
      </w:pPr>
    </w:p>
    <w:p w:rsidR="00C34311" w:rsidRPr="00C34311" w:rsidRDefault="00C34311" w:rsidP="00C34311">
      <w:pPr>
        <w:spacing w:after="0" w:line="276" w:lineRule="auto"/>
        <w:jc w:val="both"/>
        <w:rPr>
          <w:rFonts w:ascii="Arial" w:eastAsia="Times New Roman" w:hAnsi="Arial" w:cs="Arial"/>
          <w:b/>
          <w:sz w:val="24"/>
          <w:szCs w:val="24"/>
          <w:u w:val="single"/>
        </w:rPr>
      </w:pPr>
    </w:p>
    <w:p w:rsidR="00C34311" w:rsidRPr="00C34311" w:rsidRDefault="00C34311" w:rsidP="00C34311">
      <w:pPr>
        <w:spacing w:after="0" w:line="276" w:lineRule="auto"/>
        <w:jc w:val="both"/>
        <w:rPr>
          <w:rFonts w:ascii="Arial" w:eastAsia="Calibri" w:hAnsi="Arial" w:cs="Arial"/>
          <w:sz w:val="24"/>
          <w:szCs w:val="24"/>
        </w:rPr>
      </w:pPr>
      <w:r w:rsidRPr="00C34311">
        <w:rPr>
          <w:rFonts w:ascii="Arial" w:eastAsia="Calibri" w:hAnsi="Arial" w:cs="Arial"/>
          <w:sz w:val="24"/>
          <w:szCs w:val="24"/>
        </w:rPr>
        <w:t xml:space="preserve">Tužilaštvo BiH , optužnicom broj: </w:t>
      </w:r>
      <w:r w:rsidRPr="00C34311">
        <w:rPr>
          <w:rFonts w:ascii="Arial" w:eastAsia="Times New Roman" w:hAnsi="Arial" w:cs="Arial"/>
          <w:sz w:val="24"/>
          <w:szCs w:val="24"/>
        </w:rPr>
        <w:t xml:space="preserve">T20 0 KTPO 0001948 11 od 18.02.2014. godine </w:t>
      </w:r>
      <w:r w:rsidRPr="00C34311">
        <w:rPr>
          <w:rFonts w:ascii="Arial" w:eastAsia="Calibri" w:hAnsi="Arial" w:cs="Arial"/>
          <w:sz w:val="24"/>
          <w:szCs w:val="24"/>
        </w:rPr>
        <w:t xml:space="preserve">optužilo je </w:t>
      </w:r>
      <w:r w:rsidR="00624491">
        <w:rPr>
          <w:rFonts w:ascii="Arial" w:eastAsia="Calibri" w:hAnsi="Arial" w:cs="Arial"/>
          <w:sz w:val="24"/>
          <w:szCs w:val="24"/>
        </w:rPr>
        <w:t>M.A.</w:t>
      </w:r>
      <w:r w:rsidRPr="00C34311">
        <w:rPr>
          <w:rFonts w:ascii="Arial" w:eastAsia="Calibri" w:hAnsi="Arial" w:cs="Arial"/>
          <w:sz w:val="24"/>
          <w:szCs w:val="24"/>
        </w:rPr>
        <w:t xml:space="preserve"> da je počinio krivično djelo Porezne utaje iz člana 210. stav 2. u vezi sa stavom 3. KZ BiH.  </w:t>
      </w:r>
    </w:p>
    <w:p w:rsidR="00C34311" w:rsidRPr="00C34311" w:rsidRDefault="00C34311" w:rsidP="00C34311">
      <w:pPr>
        <w:spacing w:after="0" w:line="276" w:lineRule="auto"/>
        <w:jc w:val="both"/>
        <w:rPr>
          <w:rFonts w:ascii="Arial" w:eastAsia="Calibri" w:hAnsi="Arial" w:cs="Arial"/>
          <w:sz w:val="24"/>
          <w:szCs w:val="24"/>
        </w:rPr>
      </w:pPr>
    </w:p>
    <w:p w:rsidR="00C34311" w:rsidRPr="00C34311" w:rsidRDefault="00C34311" w:rsidP="00C34311">
      <w:pPr>
        <w:spacing w:after="0" w:line="276" w:lineRule="auto"/>
        <w:contextualSpacing/>
        <w:jc w:val="both"/>
        <w:rPr>
          <w:rFonts w:ascii="Arial" w:eastAsia="Times New Roman" w:hAnsi="Arial" w:cs="Arial"/>
          <w:sz w:val="24"/>
          <w:szCs w:val="24"/>
        </w:rPr>
      </w:pPr>
      <w:r w:rsidRPr="00C34311">
        <w:rPr>
          <w:rFonts w:ascii="Arial" w:eastAsia="Calibri" w:hAnsi="Arial" w:cs="Arial"/>
          <w:sz w:val="24"/>
          <w:szCs w:val="24"/>
        </w:rPr>
        <w:t xml:space="preserve">Optužnica je potvrđena dana </w:t>
      </w:r>
      <w:r w:rsidRPr="00C34311">
        <w:rPr>
          <w:rFonts w:ascii="Arial" w:eastAsia="Times New Roman" w:hAnsi="Arial" w:cs="Arial"/>
          <w:sz w:val="24"/>
          <w:szCs w:val="24"/>
        </w:rPr>
        <w:t xml:space="preserve">24.02.2014. godine. </w:t>
      </w:r>
    </w:p>
    <w:p w:rsidR="00C34311" w:rsidRPr="00C34311" w:rsidRDefault="00C34311" w:rsidP="00C34311">
      <w:pPr>
        <w:spacing w:after="0" w:line="276" w:lineRule="auto"/>
        <w:contextualSpacing/>
        <w:jc w:val="both"/>
        <w:rPr>
          <w:rFonts w:ascii="Arial" w:eastAsia="Times New Roman" w:hAnsi="Arial" w:cs="Arial"/>
          <w:sz w:val="24"/>
          <w:szCs w:val="24"/>
        </w:rPr>
      </w:pPr>
    </w:p>
    <w:p w:rsidR="00C34311" w:rsidRPr="00C34311" w:rsidRDefault="00C34311" w:rsidP="00C34311">
      <w:pPr>
        <w:spacing w:after="0" w:line="276" w:lineRule="auto"/>
        <w:contextualSpacing/>
        <w:jc w:val="both"/>
        <w:rPr>
          <w:rFonts w:ascii="Arial" w:eastAsia="Calibri" w:hAnsi="Arial" w:cs="Arial"/>
          <w:sz w:val="24"/>
          <w:szCs w:val="24"/>
        </w:rPr>
      </w:pPr>
      <w:r w:rsidRPr="00C34311">
        <w:rPr>
          <w:rFonts w:ascii="Arial" w:eastAsia="Calibri" w:hAnsi="Arial" w:cs="Arial"/>
          <w:sz w:val="24"/>
          <w:szCs w:val="24"/>
        </w:rPr>
        <w:t>Dana 24.04.2015. godine tužilac Tužilaštva BiH uložio je u sudski spis akt</w:t>
      </w:r>
      <w:r w:rsidRPr="00C34311">
        <w:rPr>
          <w:rFonts w:ascii="Times New Roman" w:eastAsia="Calibri" w:hAnsi="Times New Roman" w:cs="Arial"/>
          <w:sz w:val="20"/>
          <w:szCs w:val="24"/>
          <w:vertAlign w:val="superscript"/>
          <w:lang w:val="en-US"/>
        </w:rPr>
        <w:footnoteReference w:id="1"/>
      </w:r>
      <w:r w:rsidRPr="00C34311">
        <w:rPr>
          <w:rFonts w:ascii="Arial" w:eastAsia="Calibri" w:hAnsi="Arial" w:cs="Arial"/>
          <w:sz w:val="24"/>
          <w:szCs w:val="24"/>
        </w:rPr>
        <w:t xml:space="preserve"> kojim je izmjenjen činjenični opis predmetne optužnice i pravna kvalifikacija, te je optuženom stavljeno na  teret počinjenje krivičnog djela Porezne utaje iz člana 210. stav 2. u vezi sa stavom 1. ranije važečeg KZ BiH. </w:t>
      </w:r>
    </w:p>
    <w:p w:rsidR="00C34311" w:rsidRPr="00C34311" w:rsidRDefault="00C34311" w:rsidP="00C34311">
      <w:pPr>
        <w:spacing w:after="0" w:line="276" w:lineRule="auto"/>
        <w:contextualSpacing/>
        <w:jc w:val="both"/>
        <w:rPr>
          <w:rFonts w:ascii="Arial" w:eastAsia="Calibri" w:hAnsi="Arial" w:cs="Arial"/>
          <w:sz w:val="24"/>
          <w:szCs w:val="24"/>
        </w:rPr>
      </w:pPr>
    </w:p>
    <w:p w:rsidR="00C34311" w:rsidRPr="00C34311" w:rsidRDefault="00C34311" w:rsidP="00C34311">
      <w:pPr>
        <w:spacing w:after="0" w:line="276" w:lineRule="auto"/>
        <w:contextualSpacing/>
        <w:jc w:val="both"/>
        <w:rPr>
          <w:rFonts w:ascii="Arial" w:eastAsia="Times New Roman" w:hAnsi="Arial" w:cs="Times New Roman"/>
          <w:sz w:val="24"/>
          <w:szCs w:val="24"/>
          <w:lang w:val="hr-HR"/>
        </w:rPr>
      </w:pPr>
      <w:r w:rsidRPr="00C34311">
        <w:rPr>
          <w:rFonts w:ascii="Arial" w:eastAsia="Calibri" w:hAnsi="Arial" w:cs="Arial"/>
          <w:sz w:val="24"/>
          <w:szCs w:val="24"/>
        </w:rPr>
        <w:t xml:space="preserve">Izmjenu optužnice, na koju odbrana nije imala primjedbi, </w:t>
      </w:r>
      <w:r w:rsidRPr="00C34311">
        <w:rPr>
          <w:rFonts w:ascii="Arial" w:eastAsia="Times New Roman" w:hAnsi="Arial" w:cs="Arial"/>
          <w:sz w:val="24"/>
          <w:szCs w:val="24"/>
        </w:rPr>
        <w:t xml:space="preserve">Sud je prihvatio cijeneći da je ista izvršena u skladu sa zakonom, odnosno odredbom člana 275. ZKP BiH, koja propisuje da </w:t>
      </w:r>
      <w:r w:rsidRPr="00C34311">
        <w:rPr>
          <w:rFonts w:ascii="Arial" w:eastAsia="Times New Roman" w:hAnsi="Arial" w:cs="Arial"/>
          <w:i/>
          <w:sz w:val="24"/>
          <w:szCs w:val="24"/>
        </w:rPr>
        <w:t xml:space="preserve">tužilac može na glavnom pretresu  izmjeniti optužnicu, ukoliko ocijeni da izvedeni dokazi ukazuju da se izmjenilo činjenično stanje izneseno u optužnici. </w:t>
      </w:r>
      <w:r w:rsidRPr="00C34311">
        <w:rPr>
          <w:rFonts w:ascii="Arial" w:eastAsia="Times New Roman" w:hAnsi="Arial" w:cs="Arial"/>
          <w:sz w:val="24"/>
          <w:szCs w:val="24"/>
        </w:rPr>
        <w:t xml:space="preserve">Sud nalazi da se izmjenjeni činjenični opis radnje krivičnog djela koje se optuženom stavlja na teret, kreće u granicama subjektivnog i objektivnog identiteta, shodno članu 280. ZKP BiH, kao i da izmjena optužnice predstavlja </w:t>
      </w:r>
      <w:r w:rsidRPr="00C34311">
        <w:rPr>
          <w:rFonts w:ascii="Arial" w:eastAsia="Times New Roman" w:hAnsi="Arial" w:cs="Times New Roman"/>
          <w:sz w:val="24"/>
          <w:szCs w:val="24"/>
          <w:lang w:val="hr-HR"/>
        </w:rPr>
        <w:t>preciziranje činjeničnog stanja nakon izvedenih dokaza, odnosno da je u skladu sa rezultatima dokaznog postupka.</w:t>
      </w:r>
    </w:p>
    <w:p w:rsidR="00C34311" w:rsidRPr="00C34311" w:rsidRDefault="00C34311" w:rsidP="00C34311">
      <w:pPr>
        <w:spacing w:after="0" w:line="276" w:lineRule="auto"/>
        <w:contextualSpacing/>
        <w:jc w:val="both"/>
        <w:rPr>
          <w:rFonts w:ascii="Arial" w:eastAsia="Times New Roman" w:hAnsi="Arial" w:cs="Arial"/>
          <w:sz w:val="24"/>
          <w:szCs w:val="24"/>
        </w:rPr>
      </w:pPr>
    </w:p>
    <w:p w:rsidR="00C34311" w:rsidRPr="00C34311" w:rsidRDefault="00C34311" w:rsidP="00C34311">
      <w:pPr>
        <w:spacing w:after="0" w:line="276" w:lineRule="auto"/>
        <w:contextualSpacing/>
        <w:jc w:val="both"/>
        <w:rPr>
          <w:rFonts w:ascii="Arial" w:eastAsia="Calibri" w:hAnsi="Arial" w:cs="Arial"/>
          <w:sz w:val="24"/>
          <w:szCs w:val="24"/>
        </w:rPr>
      </w:pPr>
      <w:r w:rsidRPr="00C34311">
        <w:rPr>
          <w:rFonts w:ascii="Arial" w:eastAsia="Calibri" w:hAnsi="Arial" w:cs="Arial"/>
          <w:sz w:val="24"/>
          <w:szCs w:val="24"/>
        </w:rPr>
        <w:t xml:space="preserve">Na ročištu za izjašnjenje o krivnji, održanom dana </w:t>
      </w:r>
      <w:r w:rsidRPr="00C34311">
        <w:rPr>
          <w:rFonts w:ascii="Arial" w:eastAsia="Times New Roman" w:hAnsi="Arial" w:cs="Arial"/>
          <w:sz w:val="24"/>
          <w:szCs w:val="24"/>
        </w:rPr>
        <w:t>29.10.2014. godine</w:t>
      </w:r>
      <w:r w:rsidRPr="00C34311">
        <w:rPr>
          <w:rFonts w:ascii="Arial" w:eastAsia="Calibri" w:hAnsi="Arial" w:cs="Arial"/>
          <w:sz w:val="24"/>
          <w:szCs w:val="24"/>
        </w:rPr>
        <w:t xml:space="preserve">, optuženi </w:t>
      </w:r>
      <w:r w:rsidR="00624491">
        <w:rPr>
          <w:rFonts w:ascii="Arial" w:eastAsia="Calibri" w:hAnsi="Arial" w:cs="Arial"/>
          <w:sz w:val="24"/>
          <w:szCs w:val="24"/>
        </w:rPr>
        <w:t>M.A.</w:t>
      </w:r>
      <w:r w:rsidRPr="00C34311">
        <w:rPr>
          <w:rFonts w:ascii="Arial" w:eastAsia="Calibri" w:hAnsi="Arial" w:cs="Arial"/>
          <w:sz w:val="24"/>
          <w:szCs w:val="24"/>
        </w:rPr>
        <w:t>, izjasnio se da nije kriv za djelo koje mu je potvrđenom optužnicom stavljeno na teret, nakon čega je predmet upućen sudiji pojedincu radi zakazivanja glavnog pretresa.</w:t>
      </w:r>
    </w:p>
    <w:p w:rsidR="00C34311" w:rsidRPr="00C34311" w:rsidRDefault="00C34311" w:rsidP="00C34311">
      <w:pPr>
        <w:spacing w:after="0" w:line="276" w:lineRule="auto"/>
        <w:contextualSpacing/>
        <w:jc w:val="both"/>
        <w:rPr>
          <w:rFonts w:ascii="Arial" w:eastAsia="Calibri" w:hAnsi="Arial" w:cs="Arial"/>
          <w:sz w:val="24"/>
          <w:szCs w:val="24"/>
        </w:rPr>
      </w:pPr>
    </w:p>
    <w:p w:rsidR="00C34311" w:rsidRPr="00C34311" w:rsidRDefault="00C34311" w:rsidP="00C34311">
      <w:pPr>
        <w:spacing w:after="0" w:line="276" w:lineRule="auto"/>
        <w:contextualSpacing/>
        <w:jc w:val="both"/>
        <w:rPr>
          <w:rFonts w:ascii="Arial" w:eastAsia="Calibri" w:hAnsi="Arial" w:cs="Arial"/>
          <w:sz w:val="24"/>
          <w:szCs w:val="24"/>
        </w:rPr>
      </w:pPr>
    </w:p>
    <w:p w:rsidR="00C34311" w:rsidRPr="00C34311" w:rsidRDefault="00C34311" w:rsidP="00C34311">
      <w:pPr>
        <w:numPr>
          <w:ilvl w:val="0"/>
          <w:numId w:val="8"/>
        </w:numPr>
        <w:spacing w:after="0" w:line="276" w:lineRule="auto"/>
        <w:jc w:val="both"/>
        <w:rPr>
          <w:rFonts w:ascii="Arial" w:eastAsia="Times New Roman" w:hAnsi="Arial" w:cs="Arial"/>
          <w:b/>
          <w:sz w:val="24"/>
          <w:szCs w:val="24"/>
        </w:rPr>
      </w:pPr>
      <w:r w:rsidRPr="00C34311">
        <w:rPr>
          <w:rFonts w:ascii="Arial" w:eastAsia="Times New Roman" w:hAnsi="Arial" w:cs="Arial"/>
          <w:b/>
          <w:sz w:val="24"/>
          <w:szCs w:val="24"/>
        </w:rPr>
        <w:t>Optužba</w:t>
      </w:r>
    </w:p>
    <w:p w:rsidR="00C34311" w:rsidRPr="00C34311" w:rsidRDefault="00C34311" w:rsidP="00C34311">
      <w:pPr>
        <w:spacing w:after="0" w:line="276" w:lineRule="auto"/>
        <w:contextualSpacing/>
        <w:jc w:val="both"/>
        <w:rPr>
          <w:rFonts w:ascii="Arial" w:eastAsia="Calibri" w:hAnsi="Arial" w:cs="Arial"/>
          <w:sz w:val="24"/>
          <w:szCs w:val="24"/>
        </w:rPr>
      </w:pPr>
    </w:p>
    <w:p w:rsidR="00C34311" w:rsidRPr="00C34311" w:rsidRDefault="00C34311" w:rsidP="00C34311">
      <w:pPr>
        <w:spacing w:after="0" w:line="276" w:lineRule="auto"/>
        <w:jc w:val="both"/>
        <w:rPr>
          <w:rFonts w:ascii="Arial" w:eastAsia="Calibri" w:hAnsi="Arial" w:cs="Arial"/>
          <w:sz w:val="24"/>
          <w:szCs w:val="24"/>
        </w:rPr>
      </w:pPr>
      <w:r w:rsidRPr="00C34311">
        <w:rPr>
          <w:rFonts w:ascii="Arial" w:eastAsia="Calibri" w:hAnsi="Arial" w:cs="Arial"/>
          <w:sz w:val="24"/>
          <w:szCs w:val="24"/>
        </w:rPr>
        <w:t xml:space="preserve">Tokom dokaznog postupka optužba je u svojstvu svjedoka saslušala </w:t>
      </w:r>
      <w:r w:rsidR="00624491">
        <w:rPr>
          <w:rFonts w:ascii="Arial" w:eastAsia="Calibri" w:hAnsi="Arial" w:cs="Arial"/>
          <w:sz w:val="24"/>
          <w:szCs w:val="24"/>
        </w:rPr>
        <w:t>D.M.</w:t>
      </w:r>
      <w:r w:rsidRPr="00C34311">
        <w:rPr>
          <w:rFonts w:ascii="Arial" w:eastAsia="Calibri" w:hAnsi="Arial" w:cs="Arial"/>
          <w:sz w:val="24"/>
          <w:szCs w:val="24"/>
        </w:rPr>
        <w:t xml:space="preserve">, </w:t>
      </w:r>
      <w:r w:rsidR="00624491">
        <w:rPr>
          <w:rFonts w:ascii="Arial" w:eastAsia="Calibri" w:hAnsi="Arial" w:cs="Arial"/>
          <w:sz w:val="24"/>
          <w:szCs w:val="24"/>
        </w:rPr>
        <w:t>M.M.</w:t>
      </w:r>
      <w:r w:rsidRPr="00C34311">
        <w:rPr>
          <w:rFonts w:ascii="Arial" w:eastAsia="Calibri" w:hAnsi="Arial" w:cs="Arial"/>
          <w:sz w:val="24"/>
          <w:szCs w:val="24"/>
        </w:rPr>
        <w:t xml:space="preserve">, </w:t>
      </w:r>
      <w:r w:rsidR="00624491">
        <w:rPr>
          <w:rFonts w:ascii="Arial" w:eastAsia="Calibri" w:hAnsi="Arial" w:cs="Arial"/>
          <w:sz w:val="24"/>
          <w:szCs w:val="24"/>
        </w:rPr>
        <w:t>S.K.</w:t>
      </w:r>
      <w:r w:rsidRPr="00C34311">
        <w:rPr>
          <w:rFonts w:ascii="Arial" w:eastAsia="Calibri" w:hAnsi="Arial" w:cs="Arial"/>
          <w:sz w:val="24"/>
          <w:szCs w:val="24"/>
        </w:rPr>
        <w:t xml:space="preserve">, </w:t>
      </w:r>
      <w:r w:rsidR="00624491">
        <w:rPr>
          <w:rFonts w:ascii="Arial" w:eastAsia="Calibri" w:hAnsi="Arial" w:cs="Arial"/>
          <w:sz w:val="24"/>
          <w:szCs w:val="24"/>
        </w:rPr>
        <w:t>M.M.1</w:t>
      </w:r>
      <w:r w:rsidRPr="00C34311">
        <w:rPr>
          <w:rFonts w:ascii="Arial" w:eastAsia="Calibri" w:hAnsi="Arial" w:cs="Arial"/>
          <w:sz w:val="24"/>
          <w:szCs w:val="24"/>
        </w:rPr>
        <w:t xml:space="preserve">, </w:t>
      </w:r>
      <w:r w:rsidR="00624491">
        <w:rPr>
          <w:rFonts w:ascii="Arial" w:eastAsia="Calibri" w:hAnsi="Arial" w:cs="Arial"/>
          <w:sz w:val="24"/>
          <w:szCs w:val="24"/>
        </w:rPr>
        <w:t>S.N.</w:t>
      </w:r>
      <w:r w:rsidRPr="00C34311">
        <w:rPr>
          <w:rFonts w:ascii="Arial" w:eastAsia="Calibri" w:hAnsi="Arial" w:cs="Arial"/>
          <w:sz w:val="24"/>
          <w:szCs w:val="24"/>
        </w:rPr>
        <w:t xml:space="preserve">, </w:t>
      </w:r>
      <w:r w:rsidR="00624491">
        <w:rPr>
          <w:rFonts w:ascii="Arial" w:eastAsia="Calibri" w:hAnsi="Arial" w:cs="Arial"/>
          <w:sz w:val="24"/>
          <w:szCs w:val="24"/>
        </w:rPr>
        <w:t>S.S.</w:t>
      </w:r>
      <w:r w:rsidRPr="00C34311">
        <w:rPr>
          <w:rFonts w:ascii="Arial" w:eastAsia="Calibri" w:hAnsi="Arial" w:cs="Arial"/>
          <w:sz w:val="24"/>
          <w:szCs w:val="24"/>
        </w:rPr>
        <w:t xml:space="preserve">, </w:t>
      </w:r>
      <w:r w:rsidR="00624491">
        <w:rPr>
          <w:rFonts w:ascii="Arial" w:eastAsia="Calibri" w:hAnsi="Arial" w:cs="Arial"/>
          <w:sz w:val="24"/>
          <w:szCs w:val="24"/>
        </w:rPr>
        <w:t>R.N.</w:t>
      </w:r>
      <w:r w:rsidRPr="00C34311">
        <w:rPr>
          <w:rFonts w:ascii="Arial" w:eastAsia="Calibri" w:hAnsi="Arial" w:cs="Arial"/>
          <w:sz w:val="24"/>
          <w:szCs w:val="24"/>
        </w:rPr>
        <w:t xml:space="preserve">, </w:t>
      </w:r>
      <w:r w:rsidR="00624491">
        <w:rPr>
          <w:rFonts w:ascii="Arial" w:eastAsia="Calibri" w:hAnsi="Arial" w:cs="Arial"/>
          <w:sz w:val="24"/>
          <w:szCs w:val="24"/>
        </w:rPr>
        <w:t>S.B.</w:t>
      </w:r>
      <w:r w:rsidRPr="00C34311">
        <w:rPr>
          <w:rFonts w:ascii="Arial" w:eastAsia="Calibri" w:hAnsi="Arial" w:cs="Arial"/>
          <w:sz w:val="24"/>
          <w:szCs w:val="24"/>
        </w:rPr>
        <w:t xml:space="preserve">, </w:t>
      </w:r>
      <w:r w:rsidR="00624491">
        <w:rPr>
          <w:rFonts w:ascii="Arial" w:eastAsia="Calibri" w:hAnsi="Arial" w:cs="Arial"/>
          <w:sz w:val="24"/>
          <w:szCs w:val="24"/>
        </w:rPr>
        <w:t>Đ.V.</w:t>
      </w:r>
      <w:r w:rsidRPr="00C34311">
        <w:rPr>
          <w:rFonts w:ascii="Arial" w:eastAsia="Calibri" w:hAnsi="Arial" w:cs="Arial"/>
          <w:sz w:val="24"/>
          <w:szCs w:val="24"/>
        </w:rPr>
        <w:t xml:space="preserve"> i </w:t>
      </w:r>
      <w:r w:rsidR="00624491">
        <w:rPr>
          <w:rFonts w:ascii="Arial" w:eastAsia="Calibri" w:hAnsi="Arial" w:cs="Arial"/>
          <w:sz w:val="24"/>
          <w:szCs w:val="24"/>
        </w:rPr>
        <w:t>V.T.</w:t>
      </w:r>
      <w:r w:rsidRPr="00C34311">
        <w:rPr>
          <w:rFonts w:ascii="Arial" w:eastAsia="Calibri" w:hAnsi="Arial" w:cs="Arial"/>
          <w:sz w:val="24"/>
          <w:szCs w:val="24"/>
        </w:rPr>
        <w:t xml:space="preserve">, a u svojstvu vještaka grafološke struke Esada Bilića i vještaka finaniske struke Milimira Gutića. </w:t>
      </w:r>
    </w:p>
    <w:p w:rsidR="00C34311" w:rsidRPr="00C34311" w:rsidRDefault="00C34311" w:rsidP="00C34311">
      <w:pPr>
        <w:spacing w:after="0" w:line="276" w:lineRule="auto"/>
        <w:jc w:val="both"/>
        <w:rPr>
          <w:rFonts w:ascii="Arial" w:eastAsia="Calibri" w:hAnsi="Arial" w:cs="Arial"/>
          <w:sz w:val="24"/>
          <w:szCs w:val="24"/>
        </w:rPr>
      </w:pPr>
    </w:p>
    <w:p w:rsidR="00C34311" w:rsidRPr="00C34311" w:rsidRDefault="00C34311" w:rsidP="00C34311">
      <w:pPr>
        <w:tabs>
          <w:tab w:val="left" w:pos="1276"/>
          <w:tab w:val="left" w:pos="1985"/>
        </w:tabs>
        <w:spacing w:after="0" w:line="276" w:lineRule="auto"/>
        <w:jc w:val="both"/>
        <w:rPr>
          <w:rFonts w:ascii="Arial" w:eastAsia="Times New Roman" w:hAnsi="Arial" w:cs="Arial"/>
          <w:kern w:val="18"/>
          <w:sz w:val="24"/>
          <w:szCs w:val="24"/>
        </w:rPr>
      </w:pPr>
      <w:r w:rsidRPr="00C34311">
        <w:rPr>
          <w:rFonts w:ascii="Arial" w:eastAsia="Calibri" w:hAnsi="Arial" w:cs="Arial"/>
          <w:kern w:val="18"/>
          <w:sz w:val="24"/>
          <w:szCs w:val="24"/>
        </w:rPr>
        <w:t>Materijalni dokazi koji su prezentirani Sudu od strane optužbe i uvedeni u sudski spis</w:t>
      </w:r>
      <w:r w:rsidRPr="00C34311">
        <w:rPr>
          <w:rFonts w:ascii="Arial" w:eastAsia="Calibri" w:hAnsi="Arial" w:cs="Arial"/>
          <w:b/>
          <w:kern w:val="18"/>
          <w:sz w:val="24"/>
          <w:szCs w:val="24"/>
        </w:rPr>
        <w:t xml:space="preserve"> </w:t>
      </w:r>
      <w:r w:rsidRPr="00C34311">
        <w:rPr>
          <w:rFonts w:ascii="Arial" w:eastAsia="Calibri" w:hAnsi="Arial" w:cs="Arial"/>
          <w:kern w:val="18"/>
          <w:sz w:val="24"/>
          <w:szCs w:val="24"/>
        </w:rPr>
        <w:t xml:space="preserve">su: </w:t>
      </w:r>
      <w:r w:rsidRPr="00C34311">
        <w:rPr>
          <w:rFonts w:ascii="Arial" w:eastAsia="Times New Roman" w:hAnsi="Arial" w:cs="Arial"/>
          <w:kern w:val="18"/>
          <w:sz w:val="24"/>
          <w:szCs w:val="24"/>
        </w:rPr>
        <w:t xml:space="preserve"> </w:t>
      </w:r>
      <w:r w:rsidRPr="00C34311">
        <w:rPr>
          <w:rFonts w:ascii="Arial" w:eastAsia="Times New Roman" w:hAnsi="Arial" w:cs="Arial"/>
          <w:b/>
          <w:kern w:val="18"/>
          <w:sz w:val="24"/>
          <w:szCs w:val="24"/>
        </w:rPr>
        <w:t xml:space="preserve">DT-1 </w:t>
      </w:r>
      <w:r w:rsidRPr="00C34311">
        <w:rPr>
          <w:rFonts w:ascii="Arial" w:eastAsia="Times New Roman" w:hAnsi="Arial" w:cs="Arial"/>
          <w:kern w:val="18"/>
          <w:sz w:val="24"/>
          <w:szCs w:val="24"/>
        </w:rPr>
        <w:t xml:space="preserve">Akt Okružnog privrednog suda Banja Luka br. Reg-Z-438/13 od 21.05.2013.godine sa Rješenjima o upisu u sudski registar Osnovnog suda u Banja Luci br. U/I-2242/200 od 18.12.2000.godine za pravno lice „Timel Company“ d.o.o. Banja Luka i br. 071-0-REG-07-000723 od 16.04.2007.godine za pravno lice „Amon Eu“ d.o.o. Banja Luka; Izvještaj UIO RC Banja Luka br. 05/5-3/I-KU/I-22/11 od 29.09.2011.godine, uz Rezime izvještaja UIO br. 05/5-3/I-1406/11 od 29.09.2011.godine i dopis UIO Banja Luka br. 05/09-2-1890-1/11 od 05.10.2011.godine; Zapisnik o kontroli pravnog lica „AMON EU“ d.o.o. Banja Luka, UIO Banja Luka br. 04/5-2/I-17-1-1-1317-1/10 od 12.11.2010.godine, uz akt; Dopis Glavne filijale Raiffeisen bank Banja Luka broj: 498-2/2011 IP od 07.02.2011.godine o dostavi </w:t>
      </w:r>
      <w:r w:rsidRPr="00C34311">
        <w:rPr>
          <w:rFonts w:ascii="Arial" w:eastAsia="Times New Roman" w:hAnsi="Arial" w:cs="Arial"/>
          <w:kern w:val="18"/>
          <w:sz w:val="24"/>
          <w:szCs w:val="24"/>
        </w:rPr>
        <w:lastRenderedPageBreak/>
        <w:t xml:space="preserve">dokumentacije za pravno lice „AMON EU“ (analitičke katrice platnih transakcija); Specifikacija dostavljenih analitičkih kartica u zemlji i inostranstvu; Jedanaest (11) analitičkih kartica platnih transakcija   za pravno lice „Amon Eu“ za period od 19.06.2007.godine do 07.02.2011.godine;Ovjerena fotokopija Rješenja o razrezu indirektnih poeznika za obveznika „Amon Eu“ UIO RC Banja Luka br. 04/5-2/I-17-1-1-1317-2/10 od 06.12.2010. godine; Ovjerena fotokopija PDV prijave poreskog obveznika „Timel Company“ d.o.o. Banja Luka za period 01.07.2009.godine do 31.07.2009.godine, uz akt UIO BiH - RC Banja Luka br. 04/5-4-/8-3-8-631-2/11 od 03.08.2011.godine; Izvještaj UIO BiH – RC Banja Luka br. 05/5-3/I-1383/INT/11 od 06.09.2011.godine sačinjen po radnom nalogu;Naredbu Suda BiH br. S1 2 K 012843 13 Krn 2 od 13.05.2013.godine za privremeno oduzimanje predmeta – originalne dokumentacije o poslovanju pravnog lica „Amon Eu“ d.o.o. Banja Luka; Naredbu Suda BiH br. S1 2 K 012843 13 Krn 2 od 13.05.2013.godine za privremeno oduzimanje predmeta – originalne dokumentacije o poslovanju za pravnog lica „Timel Company“ d.o.o. Banja Luka; Naredbu Suda BiH br. S1 2 K 012843 13 Krn 2 od 13.05.2013.godine za privremeno oduzimanje predmeta – originalne dokumentacije o poslovanju za pravnog lica „Elektroprodaja Ba“ d.o.o. Bihać; Bruto Bilans UIO BiH za pravno lice „Amon Eu“ d.o.o. Banja Luka; Bruto Bilans UIO BiH za pravno lice „Timel Company“ d.o.o. Banja Luka; Bruto Bilans UIO BiH za pravno lice „Elektroprodaja Ba“ d.o.o. Bihać; </w:t>
      </w:r>
      <w:r w:rsidRPr="00C34311">
        <w:rPr>
          <w:rFonts w:ascii="Arial" w:eastAsia="Times New Roman" w:hAnsi="Arial" w:cs="Arial"/>
          <w:b/>
          <w:kern w:val="18"/>
          <w:sz w:val="24"/>
          <w:szCs w:val="24"/>
        </w:rPr>
        <w:t>DT-2</w:t>
      </w:r>
      <w:r w:rsidRPr="00C34311">
        <w:rPr>
          <w:rFonts w:ascii="Arial" w:eastAsia="Times New Roman" w:hAnsi="Arial" w:cs="Arial"/>
          <w:kern w:val="18"/>
          <w:sz w:val="24"/>
          <w:szCs w:val="24"/>
        </w:rPr>
        <w:t xml:space="preserve"> Dopis UIO BiH - RC Banja Luka br. 05/5-3/I-09-2-429-5/11 od 28.05.2013.godine o preduzetim radnjama i prikupljanju dokumentacije; Dopis Fonda PIO Banja Luka br. 390/2013 od 29.04.2013.godine – za pravna lica „Amon Eu“ d.o.o. Banja Luka  i „Timel Company“ d.o.o. Banja Luka; Dopis Federalnog zavoda PIO/MIO  Kantonalne administrativne službe za Unsko-sanski kanton u Bihaću br. FZ-4/2-49-3-25-911/13 od 29.04.2013.godine za pravno lice „Elektroprodaja Ba“ d.o.o. Bihać; Akt UIO RC Banja Luka Odsjeka za provođenje i poštivanje carinski i poreskih zakonskih propisa o dostavi dokumentacije;Akt UIO RC Banja Luka Šefa Odsjeka za poreze o dostavi dokumentacije i   pojašnjenjima uz Rješenja br. 04/5-4/1-PBR-P-6050/09 od 17.09.2009.godine i br.04/5-4/I-PBR-P-8237/09 od 18.12.2009.godine (nepotpisana i neovjerena); PDV prijava od 10.08.2009.godine poreskog obveznika „Amon Eu“ d.o.o. Banja Luka za period od  01.07. do 31.07.2009.godine; PDV prijava br. </w:t>
      </w:r>
      <w:r w:rsidR="00C02728">
        <w:rPr>
          <w:rFonts w:ascii="Arial" w:eastAsia="Times New Roman" w:hAnsi="Arial" w:cs="Arial"/>
          <w:kern w:val="18"/>
          <w:sz w:val="24"/>
          <w:szCs w:val="24"/>
        </w:rPr>
        <w:t>...</w:t>
      </w:r>
      <w:r w:rsidR="00C02728" w:rsidRPr="00C34311">
        <w:rPr>
          <w:rFonts w:ascii="Arial" w:eastAsia="Times New Roman" w:hAnsi="Arial" w:cs="Arial"/>
          <w:kern w:val="18"/>
          <w:sz w:val="24"/>
          <w:szCs w:val="24"/>
        </w:rPr>
        <w:t xml:space="preserve"> </w:t>
      </w:r>
      <w:r w:rsidRPr="00C34311">
        <w:rPr>
          <w:rFonts w:ascii="Arial" w:eastAsia="Times New Roman" w:hAnsi="Arial" w:cs="Arial"/>
          <w:kern w:val="18"/>
          <w:sz w:val="24"/>
          <w:szCs w:val="24"/>
        </w:rPr>
        <w:t xml:space="preserve">od  10.11.2009.godine poreskog obveznika „Amon Eu“ d.o.o. Banja Luka za period od 01.10. do 31.10.2009.godine; Izvještaj o izvršenim naredbama Suda BiH br. S1 2 K 012843 13 Krn 2 od 13.05.2013.godine, Regionalnog centra Banja Luka (UIO BiH) br. 05/5-3/I-07-1-112/13 od 24.05.2013.godine; Zapisnik o privremenom oduzimanju predmeta i dokumentacije UIO RC Banja Luka br. 05/5-3/I-18-7-36-86-2/13 od 23.05.2013.godine („Amon Eu“ d.o.o. Banja Luka); Potvrda o privremenom oduzimanju predmeta UIO RC Banja Luka br. 18-7-36-86/13 od 23.05.2013.godine i dokumentacija navedena u istoj i to: Bruto Bilans pravnog lica „Amon Eu“ za 2009.godinu ovjeren pečatom Knjigovodstvenog biroa „Contabile MF“ Banja Luka i potpisana od strane direktora pravnog lica „Amon Eu“ d.o.o Banja Luka, KUF i KIF pravnog lica „Amon Eu“ d.o.o. Banja Luka za 2009.godine ovjeren pečatom Knjigovodstvenog biora „Contabile MF“ Banja Luka i potpisan od strane direktora pravnog lica „Amon Eu“ d.o.o. Banja Luka, Sintetička kartica kupaca i dobavljača pravnog lica „Amon Eu“ za 2009.godinu ovjerene pečatom Knjigovodstvenog biroa „Contabile MF“ Banja Luka, Analitička kartica pravnog lica „Amon Eu“ d.o.o. Banja Luka za 2009.godinu za dobavljače pravno lice „Timel Company“ d.o.o. Banja Luka i pravno lice </w:t>
      </w:r>
      <w:r w:rsidRPr="00C34311">
        <w:rPr>
          <w:rFonts w:ascii="Arial" w:eastAsia="Times New Roman" w:hAnsi="Arial" w:cs="Arial"/>
          <w:kern w:val="18"/>
          <w:sz w:val="24"/>
          <w:szCs w:val="24"/>
        </w:rPr>
        <w:lastRenderedPageBreak/>
        <w:t xml:space="preserve">„Elektroprodaja Ba“ d.o.o. Bihać ovjereno pečatom Knjigovodstvenog biroa „Contabile MF“ Banja Luka i potpisano od strane direktora pravnog lica „Amon Eu“, Originalna faktura pravnog lica „Timel Comapany“ d.o.o. Banja Luka br. 1/2009 od 02.07.2009.godine na iznos od 728.327,41 KM za pravno lice „Amon Eu“ d.o.o. Banja Luka; Originalna faktura pravnog lica „Timel Company“ d.o.o. Banja Luka br. 6/2009 od 02.07.2009.godine na iznos od 728.827,41 KM za pravno lice „Amon Eu“ d.o.o. Banja Luka; Originalna faktura pravnog lica „Elektroprodaja Ba“ d.o.o. Bihać broj 8/2009 od 03.10.2009.godine na iznos od 162.196,20 KM  za pravno lice „Amon Eu“ d.o.o. Banja Luka; Fotokopije izvoda Raiffeisen banke za komitenta „Amon Eu“ Banja Luka broj žiro računa </w:t>
      </w:r>
      <w:r w:rsidR="00C02728">
        <w:rPr>
          <w:rFonts w:ascii="Arial" w:eastAsia="Times New Roman" w:hAnsi="Arial" w:cs="Arial"/>
          <w:kern w:val="18"/>
          <w:sz w:val="24"/>
          <w:szCs w:val="24"/>
        </w:rPr>
        <w:t>...</w:t>
      </w:r>
      <w:r w:rsidRPr="00C34311">
        <w:rPr>
          <w:rFonts w:ascii="Arial" w:eastAsia="Times New Roman" w:hAnsi="Arial" w:cs="Arial"/>
          <w:kern w:val="18"/>
          <w:sz w:val="24"/>
          <w:szCs w:val="24"/>
        </w:rPr>
        <w:t xml:space="preserve">, tr </w:t>
      </w:r>
      <w:r w:rsidR="00C02728">
        <w:rPr>
          <w:rFonts w:ascii="Arial" w:eastAsia="Times New Roman" w:hAnsi="Arial" w:cs="Arial"/>
          <w:kern w:val="18"/>
          <w:sz w:val="24"/>
          <w:szCs w:val="24"/>
        </w:rPr>
        <w:t>...</w:t>
      </w:r>
      <w:r w:rsidR="00C02728" w:rsidRPr="00C34311">
        <w:rPr>
          <w:rFonts w:ascii="Arial" w:eastAsia="Times New Roman" w:hAnsi="Arial" w:cs="Arial"/>
          <w:kern w:val="18"/>
          <w:sz w:val="24"/>
          <w:szCs w:val="24"/>
        </w:rPr>
        <w:t xml:space="preserve"> </w:t>
      </w:r>
      <w:r w:rsidRPr="00C34311">
        <w:rPr>
          <w:rFonts w:ascii="Arial" w:eastAsia="Times New Roman" w:hAnsi="Arial" w:cs="Arial"/>
          <w:kern w:val="18"/>
          <w:sz w:val="24"/>
          <w:szCs w:val="24"/>
        </w:rPr>
        <w:t xml:space="preserve">od broja 1 do 30 za 2009.godinu, Fotokopija ugovora o ustupanju potraživanja između pravnih lica od 10.07.2009.godine sa iznosom od 728.827,41 KM i obavjest o prenosu i prijedlog kompenzacije; Finansijske analitičke kartice kupca, dobavljača, blagajne, prometa preko bankovnih trasakcijskih računa za 2009.godinu; </w:t>
      </w:r>
      <w:r w:rsidRPr="00C34311">
        <w:rPr>
          <w:rFonts w:ascii="Arial" w:eastAsia="Times New Roman" w:hAnsi="Arial" w:cs="Arial"/>
          <w:b/>
          <w:kern w:val="18"/>
          <w:sz w:val="24"/>
          <w:szCs w:val="24"/>
        </w:rPr>
        <w:t>DT-3</w:t>
      </w:r>
      <w:r w:rsidRPr="00C34311">
        <w:rPr>
          <w:rFonts w:ascii="Arial" w:eastAsia="Times New Roman" w:hAnsi="Arial" w:cs="Arial"/>
          <w:b/>
          <w:kern w:val="18"/>
          <w:sz w:val="24"/>
          <w:szCs w:val="24"/>
          <w:u w:val="single"/>
        </w:rPr>
        <w:t xml:space="preserve"> </w:t>
      </w:r>
      <w:r w:rsidRPr="00C34311">
        <w:rPr>
          <w:rFonts w:ascii="Arial" w:eastAsia="Times New Roman" w:hAnsi="Arial" w:cs="Arial"/>
          <w:kern w:val="18"/>
          <w:sz w:val="24"/>
          <w:szCs w:val="24"/>
        </w:rPr>
        <w:t xml:space="preserve">Zapisnik o privremenom oduzimanju predmeta UIO RC Banja Luka br. 18-7-36-87-2 od 20.05.2013.godine („Elektroprodaja Ba“); Potvrda o privremenom oduzimanju predmeta UIO RC Banja Luka br. 18-7-36-87/13 od 20.05.2013.godine; Bruto bilans pravnog lica „Elektroprodaja za 2009. godinu; KUF i KIF za 2009.godinu; Kartica dobavljača sa karticama kupaca pravnog lica „Elektroprodaja Ba“ za 2009.godinu ovjerena pečatom i potpisom „Elektroprodaje Ba“; Analitička kartica kupca preduzeća „Amon Eu“; Faktura br. 8/2009 od 3.10.2009.godin pravnog lica „Elektroprodaja Ba“ za   kupca „Amon Eu“ d.o.o. Banja Luka (original); Izvod UniCredit banke pravnog lica „Elektroprodaja Ba“ za 2009.godinu od rednog broja 1 do 83 ovjerena pečatom pravnog lica „Elektroprodaja Ba“ i kartice prometa po žiro računu za 2009.godinu; Zapisnik o privremenom oduzimanju predmeta UIO RC Banja Luka br. 18-7-36-89-2/13 od 16.05.2013.godine („Timel Company“); Potvrda o privremenom oduzimanju predmeta UIO RC Banja Luka br. 18-7-36-89/13 od 16.05.2013.godine;Bruto bilans pravnog lica „Timel Company“ za 2007.godinu; Bruto bilans pravnog lica „Timel Comapany“ za 2008.godinu; </w:t>
      </w:r>
      <w:r w:rsidRPr="00C34311">
        <w:rPr>
          <w:rFonts w:ascii="Arial" w:eastAsia="Times New Roman" w:hAnsi="Arial" w:cs="Arial"/>
          <w:b/>
          <w:kern w:val="18"/>
          <w:sz w:val="24"/>
          <w:szCs w:val="24"/>
        </w:rPr>
        <w:t>DT-4</w:t>
      </w:r>
      <w:r w:rsidRPr="00C34311">
        <w:rPr>
          <w:rFonts w:ascii="Arial" w:eastAsia="Times New Roman" w:hAnsi="Arial" w:cs="Arial"/>
          <w:b/>
          <w:kern w:val="18"/>
          <w:sz w:val="24"/>
          <w:szCs w:val="24"/>
          <w:u w:val="single"/>
        </w:rPr>
        <w:t xml:space="preserve"> </w:t>
      </w:r>
      <w:r w:rsidRPr="00C34311">
        <w:rPr>
          <w:rFonts w:ascii="Arial" w:eastAsia="Times New Roman" w:hAnsi="Arial" w:cs="Arial"/>
          <w:kern w:val="18"/>
          <w:sz w:val="24"/>
          <w:szCs w:val="24"/>
        </w:rPr>
        <w:t xml:space="preserve">Finansijsko vještačenje od strane sudskog vještaka ekonomske struke Gutić Milimira od 05.02.2014. godine; </w:t>
      </w:r>
      <w:r w:rsidRPr="00C34311">
        <w:rPr>
          <w:rFonts w:ascii="Arial" w:eastAsia="Times New Roman" w:hAnsi="Arial" w:cs="Arial"/>
          <w:b/>
          <w:kern w:val="18"/>
          <w:sz w:val="24"/>
          <w:szCs w:val="24"/>
        </w:rPr>
        <w:t>DT-5</w:t>
      </w:r>
      <w:r w:rsidRPr="00C34311">
        <w:rPr>
          <w:rFonts w:ascii="Arial" w:eastAsia="Times New Roman" w:hAnsi="Arial" w:cs="Arial"/>
          <w:kern w:val="18"/>
          <w:sz w:val="24"/>
          <w:szCs w:val="24"/>
        </w:rPr>
        <w:t xml:space="preserve"> Grafološko vještačenje rukopisa potpisa na spornim dokumentima – račun br. 8/2009 od 31.10.2009.godine pravno lica „Elektroprodaja Ba“ Bihać od 06.09.2013.godine po stalnom sudskom vještaku kriminalističke struke – grafolog Esad Bilić; Zapisnik o uzimanju izjave UIO RC Banja Luka broj 05/5-3/I-716/INT/13 od 17.05.2013. godine lice </w:t>
      </w:r>
      <w:r w:rsidR="00C02728">
        <w:rPr>
          <w:rFonts w:ascii="Arial" w:eastAsia="Times New Roman" w:hAnsi="Arial" w:cs="Arial"/>
          <w:kern w:val="18"/>
          <w:sz w:val="24"/>
          <w:szCs w:val="24"/>
        </w:rPr>
        <w:t>Đ.V.</w:t>
      </w:r>
      <w:r w:rsidRPr="00C34311">
        <w:rPr>
          <w:rFonts w:ascii="Arial" w:eastAsia="Times New Roman" w:hAnsi="Arial" w:cs="Arial"/>
          <w:kern w:val="18"/>
          <w:sz w:val="24"/>
          <w:szCs w:val="24"/>
        </w:rPr>
        <w:t xml:space="preserve">; </w:t>
      </w:r>
      <w:r w:rsidRPr="00C34311">
        <w:rPr>
          <w:rFonts w:ascii="Arial" w:eastAsia="Times New Roman" w:hAnsi="Arial" w:cs="Arial"/>
          <w:b/>
          <w:kern w:val="18"/>
          <w:sz w:val="24"/>
          <w:szCs w:val="24"/>
        </w:rPr>
        <w:t>DT-6</w:t>
      </w:r>
      <w:r w:rsidRPr="00C34311">
        <w:rPr>
          <w:rFonts w:ascii="Arial" w:eastAsia="Times New Roman" w:hAnsi="Arial" w:cs="Arial"/>
          <w:kern w:val="18"/>
          <w:sz w:val="24"/>
          <w:szCs w:val="24"/>
        </w:rPr>
        <w:t xml:space="preserve"> Rješenje o naknadi troškova vještaka grafologa ptof. Bilić Esada br. T20 0 KT 0001948 11 od 14.10.2013. godine; Rješenje o naknadi troškova vještaka finansijske struke Gutić Milimira br. T20 0 KT 0001948 11 od 13.02.2014. godine. </w:t>
      </w:r>
    </w:p>
    <w:p w:rsidR="00C34311" w:rsidRPr="00C34311" w:rsidRDefault="00C34311" w:rsidP="00C34311">
      <w:pPr>
        <w:spacing w:after="0" w:line="276" w:lineRule="auto"/>
        <w:jc w:val="both"/>
        <w:rPr>
          <w:rFonts w:ascii="Arial" w:eastAsia="Calibri" w:hAnsi="Arial" w:cs="Arial"/>
          <w:sz w:val="24"/>
          <w:szCs w:val="24"/>
        </w:rPr>
      </w:pPr>
    </w:p>
    <w:p w:rsidR="00C34311" w:rsidRPr="00C34311" w:rsidRDefault="00C34311" w:rsidP="00C34311">
      <w:pPr>
        <w:spacing w:after="0" w:line="276" w:lineRule="auto"/>
        <w:jc w:val="both"/>
        <w:rPr>
          <w:rFonts w:ascii="Arial" w:eastAsia="Calibri" w:hAnsi="Arial" w:cs="Arial"/>
          <w:sz w:val="24"/>
          <w:szCs w:val="24"/>
        </w:rPr>
      </w:pPr>
    </w:p>
    <w:p w:rsidR="00C34311" w:rsidRPr="00C34311" w:rsidRDefault="00C34311" w:rsidP="00C34311">
      <w:pPr>
        <w:numPr>
          <w:ilvl w:val="1"/>
          <w:numId w:val="6"/>
        </w:numPr>
        <w:spacing w:after="0" w:line="276" w:lineRule="auto"/>
        <w:contextualSpacing/>
        <w:jc w:val="both"/>
        <w:rPr>
          <w:rFonts w:ascii="Arial" w:eastAsia="Calibri" w:hAnsi="Arial" w:cs="Arial"/>
          <w:b/>
          <w:sz w:val="24"/>
          <w:szCs w:val="24"/>
          <w:u w:val="single"/>
        </w:rPr>
      </w:pPr>
      <w:r w:rsidRPr="00C34311">
        <w:rPr>
          <w:rFonts w:ascii="Arial" w:eastAsia="Calibri" w:hAnsi="Arial" w:cs="Arial"/>
          <w:b/>
          <w:sz w:val="24"/>
          <w:szCs w:val="24"/>
          <w:u w:val="single"/>
        </w:rPr>
        <w:t xml:space="preserve">Završne riječi Tužilaštva BiH </w:t>
      </w:r>
    </w:p>
    <w:p w:rsidR="00C34311" w:rsidRPr="00C34311" w:rsidRDefault="00C34311" w:rsidP="00C34311">
      <w:pPr>
        <w:spacing w:after="0" w:line="276" w:lineRule="auto"/>
        <w:jc w:val="both"/>
        <w:rPr>
          <w:rFonts w:ascii="Arial" w:eastAsia="Calibri" w:hAnsi="Arial" w:cs="Arial"/>
          <w:sz w:val="24"/>
          <w:szCs w:val="24"/>
        </w:rPr>
      </w:pPr>
    </w:p>
    <w:p w:rsidR="00C34311" w:rsidRPr="00C34311" w:rsidRDefault="00C34311" w:rsidP="00C34311">
      <w:pPr>
        <w:spacing w:after="0" w:line="276" w:lineRule="auto"/>
        <w:jc w:val="both"/>
        <w:rPr>
          <w:rFonts w:ascii="Arial" w:eastAsia="Calibri" w:hAnsi="Arial" w:cs="Arial"/>
          <w:sz w:val="24"/>
          <w:szCs w:val="24"/>
        </w:rPr>
      </w:pPr>
      <w:r w:rsidRPr="00C34311">
        <w:rPr>
          <w:rFonts w:ascii="Arial" w:eastAsia="Calibri" w:hAnsi="Arial" w:cs="Arial"/>
          <w:sz w:val="24"/>
          <w:szCs w:val="24"/>
        </w:rPr>
        <w:t xml:space="preserve">U završnoj riječi tužilac se detaljno osvrnuo na nalaz i mišljenje vještaka finansijske struke, Milimira Gutića, te iskaze saslušanih svjedoka  </w:t>
      </w:r>
      <w:r w:rsidR="00C02728">
        <w:rPr>
          <w:rFonts w:ascii="Arial" w:eastAsia="Calibri" w:hAnsi="Arial" w:cs="Arial"/>
          <w:sz w:val="24"/>
          <w:szCs w:val="24"/>
        </w:rPr>
        <w:t>D.M.</w:t>
      </w:r>
      <w:r w:rsidRPr="00C34311">
        <w:rPr>
          <w:rFonts w:ascii="Arial" w:eastAsia="Calibri" w:hAnsi="Arial" w:cs="Arial"/>
          <w:sz w:val="24"/>
          <w:szCs w:val="24"/>
        </w:rPr>
        <w:t xml:space="preserve">, </w:t>
      </w:r>
      <w:r w:rsidR="00C02728">
        <w:rPr>
          <w:rFonts w:ascii="Arial" w:eastAsia="Calibri" w:hAnsi="Arial" w:cs="Arial"/>
          <w:sz w:val="24"/>
          <w:szCs w:val="24"/>
        </w:rPr>
        <w:t>M.M.</w:t>
      </w:r>
      <w:r w:rsidRPr="00C34311">
        <w:rPr>
          <w:rFonts w:ascii="Arial" w:eastAsia="Calibri" w:hAnsi="Arial" w:cs="Arial"/>
          <w:sz w:val="24"/>
          <w:szCs w:val="24"/>
        </w:rPr>
        <w:t xml:space="preserve">, </w:t>
      </w:r>
      <w:r w:rsidR="00C02728">
        <w:rPr>
          <w:rFonts w:ascii="Arial" w:eastAsia="Calibri" w:hAnsi="Arial" w:cs="Arial"/>
          <w:sz w:val="24"/>
          <w:szCs w:val="24"/>
        </w:rPr>
        <w:t>Đ.V.</w:t>
      </w:r>
      <w:r w:rsidRPr="00C34311">
        <w:rPr>
          <w:rFonts w:ascii="Arial" w:eastAsia="Calibri" w:hAnsi="Arial" w:cs="Arial"/>
          <w:sz w:val="24"/>
          <w:szCs w:val="24"/>
        </w:rPr>
        <w:t xml:space="preserve">, </w:t>
      </w:r>
      <w:r w:rsidR="00C02728">
        <w:rPr>
          <w:rFonts w:ascii="Arial" w:eastAsia="Calibri" w:hAnsi="Arial" w:cs="Arial"/>
          <w:sz w:val="24"/>
          <w:szCs w:val="24"/>
        </w:rPr>
        <w:t>S.N.</w:t>
      </w:r>
      <w:r w:rsidRPr="00C34311">
        <w:rPr>
          <w:rFonts w:ascii="Arial" w:eastAsia="Calibri" w:hAnsi="Arial" w:cs="Arial"/>
          <w:sz w:val="24"/>
          <w:szCs w:val="24"/>
        </w:rPr>
        <w:t xml:space="preserve">, </w:t>
      </w:r>
      <w:r w:rsidR="00C02728">
        <w:rPr>
          <w:rFonts w:ascii="Arial" w:eastAsia="Calibri" w:hAnsi="Arial" w:cs="Arial"/>
          <w:sz w:val="24"/>
          <w:szCs w:val="24"/>
        </w:rPr>
        <w:t>S.K.</w:t>
      </w:r>
      <w:r w:rsidRPr="00C34311">
        <w:rPr>
          <w:rFonts w:ascii="Arial" w:eastAsia="Calibri" w:hAnsi="Arial" w:cs="Arial"/>
          <w:sz w:val="24"/>
          <w:szCs w:val="24"/>
        </w:rPr>
        <w:t xml:space="preserve">, </w:t>
      </w:r>
      <w:r w:rsidR="00C02728">
        <w:rPr>
          <w:rFonts w:ascii="Arial" w:eastAsia="Calibri" w:hAnsi="Arial" w:cs="Arial"/>
          <w:sz w:val="24"/>
          <w:szCs w:val="24"/>
        </w:rPr>
        <w:t>M.M.1</w:t>
      </w:r>
      <w:r w:rsidRPr="00C34311">
        <w:rPr>
          <w:rFonts w:ascii="Arial" w:eastAsia="Calibri" w:hAnsi="Arial" w:cs="Arial"/>
          <w:sz w:val="24"/>
          <w:szCs w:val="24"/>
        </w:rPr>
        <w:t xml:space="preserve">, </w:t>
      </w:r>
      <w:r w:rsidR="00C02728">
        <w:rPr>
          <w:rFonts w:ascii="Arial" w:eastAsia="Calibri" w:hAnsi="Arial" w:cs="Arial"/>
          <w:sz w:val="24"/>
          <w:szCs w:val="24"/>
        </w:rPr>
        <w:t>R.N.</w:t>
      </w:r>
      <w:r w:rsidRPr="00C34311">
        <w:rPr>
          <w:rFonts w:ascii="Arial" w:eastAsia="Calibri" w:hAnsi="Arial" w:cs="Arial"/>
          <w:sz w:val="24"/>
          <w:szCs w:val="24"/>
        </w:rPr>
        <w:t xml:space="preserve">, </w:t>
      </w:r>
      <w:r w:rsidR="00C02728">
        <w:rPr>
          <w:rFonts w:ascii="Arial" w:eastAsia="Calibri" w:hAnsi="Arial" w:cs="Arial"/>
          <w:sz w:val="24"/>
          <w:szCs w:val="24"/>
        </w:rPr>
        <w:t>S.B.</w:t>
      </w:r>
      <w:r w:rsidRPr="00C34311">
        <w:rPr>
          <w:rFonts w:ascii="Arial" w:eastAsia="Calibri" w:hAnsi="Arial" w:cs="Arial"/>
          <w:sz w:val="24"/>
          <w:szCs w:val="24"/>
        </w:rPr>
        <w:t xml:space="preserve">, </w:t>
      </w:r>
      <w:r w:rsidR="00C02728">
        <w:rPr>
          <w:rFonts w:ascii="Arial" w:eastAsia="Calibri" w:hAnsi="Arial" w:cs="Arial"/>
          <w:sz w:val="24"/>
          <w:szCs w:val="24"/>
        </w:rPr>
        <w:t>S.S.</w:t>
      </w:r>
      <w:r w:rsidRPr="00C34311">
        <w:rPr>
          <w:rFonts w:ascii="Arial" w:eastAsia="Calibri" w:hAnsi="Arial" w:cs="Arial"/>
          <w:sz w:val="24"/>
          <w:szCs w:val="24"/>
        </w:rPr>
        <w:t xml:space="preserve">, </w:t>
      </w:r>
      <w:r w:rsidR="00C02728">
        <w:rPr>
          <w:rFonts w:ascii="Arial" w:eastAsia="Calibri" w:hAnsi="Arial" w:cs="Arial"/>
          <w:sz w:val="24"/>
          <w:szCs w:val="24"/>
        </w:rPr>
        <w:t>V.T.</w:t>
      </w:r>
      <w:r w:rsidRPr="00C34311">
        <w:rPr>
          <w:rFonts w:ascii="Arial" w:eastAsia="Calibri" w:hAnsi="Arial" w:cs="Arial"/>
          <w:sz w:val="24"/>
          <w:szCs w:val="24"/>
        </w:rPr>
        <w:t xml:space="preserve">, kao i iskaz optuženog </w:t>
      </w:r>
      <w:r w:rsidR="00C02728">
        <w:rPr>
          <w:rFonts w:ascii="Arial" w:eastAsia="Calibri" w:hAnsi="Arial" w:cs="Arial"/>
          <w:sz w:val="24"/>
          <w:szCs w:val="24"/>
        </w:rPr>
        <w:t>M.A.</w:t>
      </w:r>
      <w:r w:rsidRPr="00C34311">
        <w:rPr>
          <w:rFonts w:ascii="Arial" w:eastAsia="Calibri" w:hAnsi="Arial" w:cs="Arial"/>
          <w:sz w:val="24"/>
          <w:szCs w:val="24"/>
        </w:rPr>
        <w:t xml:space="preserve">, koji je saslušan kao svjedok odbrane, te svjedoka </w:t>
      </w:r>
      <w:r w:rsidR="00C02728">
        <w:rPr>
          <w:rFonts w:ascii="Arial" w:eastAsia="Calibri" w:hAnsi="Arial" w:cs="Arial"/>
          <w:sz w:val="24"/>
          <w:szCs w:val="24"/>
        </w:rPr>
        <w:t>I.B.</w:t>
      </w:r>
      <w:r w:rsidRPr="00C34311">
        <w:rPr>
          <w:rFonts w:ascii="Arial" w:eastAsia="Calibri" w:hAnsi="Arial" w:cs="Arial"/>
          <w:sz w:val="24"/>
          <w:szCs w:val="24"/>
        </w:rPr>
        <w:t xml:space="preserve">, na kraju predložio </w:t>
      </w:r>
      <w:r w:rsidRPr="00C34311">
        <w:rPr>
          <w:rFonts w:ascii="Arial" w:eastAsia="Times New Roman" w:hAnsi="Arial" w:cs="Arial"/>
          <w:sz w:val="24"/>
          <w:szCs w:val="24"/>
        </w:rPr>
        <w:t>da Sud optuženog oglasi krivim i kazni po zakonu, a u skladu sa članom 110. KZ BiH oduzme protivpravno stečenu imovinsku korist u iznosu od 129.466,00 KM.</w:t>
      </w:r>
    </w:p>
    <w:p w:rsidR="00C34311" w:rsidRPr="00C34311" w:rsidRDefault="00C34311" w:rsidP="00C34311">
      <w:pPr>
        <w:spacing w:after="0" w:line="276" w:lineRule="auto"/>
        <w:ind w:firstLine="720"/>
        <w:jc w:val="both"/>
        <w:rPr>
          <w:rFonts w:ascii="Arial" w:eastAsia="Times New Roman" w:hAnsi="Arial" w:cs="Arial"/>
          <w:color w:val="1F497D"/>
          <w:sz w:val="24"/>
          <w:szCs w:val="24"/>
        </w:rPr>
      </w:pPr>
      <w:r w:rsidRPr="00C34311">
        <w:rPr>
          <w:rFonts w:ascii="Arial" w:eastAsia="Times New Roman" w:hAnsi="Arial" w:cs="Arial"/>
          <w:color w:val="1F497D"/>
          <w:sz w:val="24"/>
          <w:szCs w:val="24"/>
        </w:rPr>
        <w:t xml:space="preserve">  </w:t>
      </w:r>
    </w:p>
    <w:p w:rsidR="00C34311" w:rsidRPr="00C34311" w:rsidRDefault="00C34311" w:rsidP="00C34311">
      <w:pPr>
        <w:spacing w:after="0" w:line="276" w:lineRule="auto"/>
        <w:ind w:firstLine="720"/>
        <w:jc w:val="both"/>
        <w:rPr>
          <w:rFonts w:ascii="Arial" w:eastAsia="Times New Roman" w:hAnsi="Arial" w:cs="Arial"/>
          <w:color w:val="1F497D"/>
          <w:sz w:val="24"/>
          <w:szCs w:val="24"/>
        </w:rPr>
      </w:pPr>
    </w:p>
    <w:p w:rsidR="00C34311" w:rsidRPr="00C34311" w:rsidRDefault="00C34311" w:rsidP="00C34311">
      <w:pPr>
        <w:numPr>
          <w:ilvl w:val="0"/>
          <w:numId w:val="8"/>
        </w:numPr>
        <w:spacing w:after="0" w:line="276" w:lineRule="auto"/>
        <w:contextualSpacing/>
        <w:jc w:val="both"/>
        <w:rPr>
          <w:rFonts w:ascii="Arial" w:eastAsia="Calibri" w:hAnsi="Arial" w:cs="Arial"/>
          <w:b/>
          <w:sz w:val="24"/>
          <w:szCs w:val="24"/>
        </w:rPr>
      </w:pPr>
      <w:r w:rsidRPr="00C34311">
        <w:rPr>
          <w:rFonts w:ascii="Arial" w:eastAsia="Calibri" w:hAnsi="Arial" w:cs="Arial"/>
          <w:b/>
          <w:sz w:val="24"/>
          <w:szCs w:val="24"/>
        </w:rPr>
        <w:t>Odbrana</w:t>
      </w:r>
    </w:p>
    <w:p w:rsidR="00C34311" w:rsidRPr="00C34311" w:rsidRDefault="00C34311" w:rsidP="00C34311">
      <w:pPr>
        <w:spacing w:after="0" w:line="276" w:lineRule="auto"/>
        <w:ind w:left="284"/>
        <w:contextualSpacing/>
        <w:jc w:val="both"/>
        <w:rPr>
          <w:rFonts w:ascii="Arial" w:eastAsia="Calibri" w:hAnsi="Arial" w:cs="Arial"/>
          <w:b/>
          <w:sz w:val="24"/>
          <w:szCs w:val="24"/>
        </w:rPr>
      </w:pPr>
    </w:p>
    <w:p w:rsidR="00C34311" w:rsidRPr="00C34311" w:rsidRDefault="00C34311" w:rsidP="00C34311">
      <w:pPr>
        <w:spacing w:after="0" w:line="276" w:lineRule="auto"/>
        <w:jc w:val="both"/>
        <w:rPr>
          <w:rFonts w:ascii="Arial" w:eastAsia="Times New Roman" w:hAnsi="Arial" w:cs="Arial"/>
          <w:sz w:val="24"/>
          <w:szCs w:val="24"/>
          <w:lang w:val="en-US"/>
        </w:rPr>
      </w:pPr>
      <w:r w:rsidRPr="00C34311">
        <w:rPr>
          <w:rFonts w:ascii="Arial" w:eastAsia="Calibri" w:hAnsi="Arial" w:cs="Arial"/>
          <w:sz w:val="24"/>
          <w:szCs w:val="24"/>
        </w:rPr>
        <w:t xml:space="preserve">Po prijedlogu odbrane, na glavnom pretresu u svojstvu svjedoka saslušan je </w:t>
      </w:r>
      <w:r w:rsidR="00C02728">
        <w:rPr>
          <w:rFonts w:ascii="Arial" w:eastAsia="Calibri" w:hAnsi="Arial" w:cs="Arial"/>
          <w:sz w:val="24"/>
          <w:szCs w:val="24"/>
        </w:rPr>
        <w:t>I.B.</w:t>
      </w:r>
      <w:r w:rsidRPr="00C34311">
        <w:rPr>
          <w:rFonts w:ascii="Arial" w:eastAsia="Calibri" w:hAnsi="Arial" w:cs="Arial"/>
          <w:sz w:val="24"/>
          <w:szCs w:val="24"/>
        </w:rPr>
        <w:t xml:space="preserve">, </w:t>
      </w:r>
      <w:proofErr w:type="spellStart"/>
      <w:r w:rsidRPr="00C34311">
        <w:rPr>
          <w:rFonts w:ascii="Arial" w:eastAsia="Times New Roman" w:hAnsi="Arial" w:cs="Arial"/>
          <w:sz w:val="24"/>
          <w:szCs w:val="24"/>
          <w:lang w:val="en-US"/>
        </w:rPr>
        <w:t>kao</w:t>
      </w:r>
      <w:proofErr w:type="spellEnd"/>
      <w:r w:rsidRPr="00C34311">
        <w:rPr>
          <w:rFonts w:ascii="Arial" w:eastAsia="Times New Roman" w:hAnsi="Arial" w:cs="Arial"/>
          <w:sz w:val="24"/>
          <w:szCs w:val="24"/>
          <w:lang w:val="en-US"/>
        </w:rPr>
        <w:t xml:space="preserve"> i </w:t>
      </w:r>
      <w:proofErr w:type="spellStart"/>
      <w:r w:rsidRPr="00C34311">
        <w:rPr>
          <w:rFonts w:ascii="Arial" w:eastAsia="Times New Roman" w:hAnsi="Arial" w:cs="Arial"/>
          <w:sz w:val="24"/>
          <w:szCs w:val="24"/>
          <w:lang w:val="en-US"/>
        </w:rPr>
        <w:t>optuženi</w:t>
      </w:r>
      <w:proofErr w:type="spellEnd"/>
      <w:r w:rsidRPr="00C34311">
        <w:rPr>
          <w:rFonts w:ascii="Arial" w:eastAsia="Times New Roman" w:hAnsi="Arial" w:cs="Arial"/>
          <w:sz w:val="24"/>
          <w:szCs w:val="24"/>
          <w:lang w:val="en-US"/>
        </w:rPr>
        <w:t xml:space="preserve"> </w:t>
      </w:r>
      <w:r w:rsidR="00C02728">
        <w:rPr>
          <w:rFonts w:ascii="Arial" w:eastAsia="Times New Roman" w:hAnsi="Arial" w:cs="Arial"/>
          <w:sz w:val="24"/>
          <w:szCs w:val="24"/>
          <w:lang w:val="en-US"/>
        </w:rPr>
        <w:t>M.A.</w:t>
      </w:r>
      <w:r w:rsidRPr="00C34311">
        <w:rPr>
          <w:rFonts w:ascii="Arial" w:eastAsia="Times New Roman" w:hAnsi="Arial" w:cs="Arial"/>
          <w:sz w:val="24"/>
          <w:szCs w:val="24"/>
          <w:lang w:val="en-US"/>
        </w:rPr>
        <w:t xml:space="preserve">. </w:t>
      </w:r>
    </w:p>
    <w:p w:rsidR="00C34311" w:rsidRPr="00C34311" w:rsidRDefault="00C34311" w:rsidP="00C34311">
      <w:pPr>
        <w:spacing w:after="0" w:line="276" w:lineRule="auto"/>
        <w:jc w:val="both"/>
        <w:rPr>
          <w:rFonts w:ascii="Arial" w:eastAsia="Calibri" w:hAnsi="Arial" w:cs="Arial"/>
          <w:sz w:val="24"/>
          <w:szCs w:val="24"/>
        </w:rPr>
      </w:pPr>
    </w:p>
    <w:p w:rsidR="00C34311" w:rsidRPr="00C34311" w:rsidRDefault="00C34311" w:rsidP="00C34311">
      <w:pPr>
        <w:spacing w:after="0" w:line="276" w:lineRule="auto"/>
        <w:jc w:val="both"/>
        <w:rPr>
          <w:rFonts w:ascii="Arial" w:eastAsia="Times New Roman" w:hAnsi="Arial" w:cs="Arial"/>
          <w:sz w:val="24"/>
          <w:szCs w:val="24"/>
        </w:rPr>
      </w:pPr>
      <w:r w:rsidRPr="00C34311">
        <w:rPr>
          <w:rFonts w:ascii="Arial" w:eastAsia="Calibri" w:hAnsi="Arial" w:cs="Arial"/>
          <w:sz w:val="24"/>
          <w:szCs w:val="24"/>
        </w:rPr>
        <w:t xml:space="preserve">Odbrana je u sudski spis uložila i slijedeće materijalne dokaze: </w:t>
      </w:r>
      <w:r w:rsidRPr="00C34311">
        <w:rPr>
          <w:rFonts w:ascii="Arial" w:eastAsia="Calibri" w:hAnsi="Arial" w:cs="Arial"/>
          <w:b/>
          <w:sz w:val="24"/>
          <w:szCs w:val="24"/>
        </w:rPr>
        <w:t>D</w:t>
      </w:r>
      <w:r w:rsidRPr="00C34311">
        <w:rPr>
          <w:rFonts w:ascii="Arial" w:eastAsia="Times New Roman" w:hAnsi="Arial" w:cs="Arial"/>
          <w:b/>
          <w:sz w:val="24"/>
          <w:szCs w:val="24"/>
        </w:rPr>
        <w:t>O-1</w:t>
      </w:r>
      <w:r w:rsidRPr="00C34311">
        <w:rPr>
          <w:rFonts w:ascii="Arial" w:eastAsia="Times New Roman" w:hAnsi="Arial" w:cs="Arial"/>
          <w:sz w:val="24"/>
          <w:szCs w:val="24"/>
        </w:rPr>
        <w:t xml:space="preserve"> Punomoć od dana 13.12.2007. godine, kojom </w:t>
      </w:r>
      <w:r w:rsidR="00C02728">
        <w:rPr>
          <w:rFonts w:ascii="Arial" w:eastAsia="Times New Roman" w:hAnsi="Arial" w:cs="Arial"/>
          <w:sz w:val="24"/>
          <w:szCs w:val="24"/>
        </w:rPr>
        <w:t>M.A.</w:t>
      </w:r>
      <w:r w:rsidRPr="00C34311">
        <w:rPr>
          <w:rFonts w:ascii="Arial" w:eastAsia="Times New Roman" w:hAnsi="Arial" w:cs="Arial"/>
          <w:sz w:val="24"/>
          <w:szCs w:val="24"/>
        </w:rPr>
        <w:t xml:space="preserve"> daje ovlaštenje </w:t>
      </w:r>
      <w:r w:rsidR="00C02728">
        <w:rPr>
          <w:rFonts w:ascii="Arial" w:eastAsia="Times New Roman" w:hAnsi="Arial" w:cs="Arial"/>
          <w:sz w:val="24"/>
          <w:szCs w:val="24"/>
        </w:rPr>
        <w:t>H.A.</w:t>
      </w:r>
      <w:r w:rsidRPr="00C34311">
        <w:rPr>
          <w:rFonts w:ascii="Arial" w:eastAsia="Times New Roman" w:hAnsi="Arial" w:cs="Arial"/>
          <w:sz w:val="24"/>
          <w:szCs w:val="24"/>
        </w:rPr>
        <w:t xml:space="preserve"> da obavlja pravne i stvarne poslove  za društvo AMOM EU'' d.o.o Banja Luka; </w:t>
      </w:r>
      <w:r w:rsidRPr="00C34311">
        <w:rPr>
          <w:rFonts w:ascii="Arial" w:eastAsia="Times New Roman" w:hAnsi="Arial" w:cs="Arial"/>
          <w:b/>
          <w:sz w:val="24"/>
          <w:szCs w:val="24"/>
        </w:rPr>
        <w:t>DO-2</w:t>
      </w:r>
      <w:r w:rsidRPr="00C34311">
        <w:rPr>
          <w:rFonts w:ascii="Arial" w:eastAsia="Times New Roman" w:hAnsi="Arial" w:cs="Arial"/>
          <w:sz w:val="24"/>
          <w:szCs w:val="24"/>
        </w:rPr>
        <w:t xml:space="preserve"> Potvrda Univerziteta u Ljubljani, Fakultet za građevinu i geodeziju od 29.09.2010. godine; </w:t>
      </w:r>
      <w:r w:rsidRPr="00C34311">
        <w:rPr>
          <w:rFonts w:ascii="Arial" w:eastAsia="Times New Roman" w:hAnsi="Arial" w:cs="Arial"/>
          <w:b/>
          <w:sz w:val="24"/>
          <w:szCs w:val="24"/>
        </w:rPr>
        <w:t>DO-3</w:t>
      </w:r>
      <w:r w:rsidRPr="00C34311">
        <w:rPr>
          <w:rFonts w:ascii="Arial" w:eastAsia="Times New Roman" w:hAnsi="Arial" w:cs="Arial"/>
          <w:sz w:val="24"/>
          <w:szCs w:val="24"/>
        </w:rPr>
        <w:t xml:space="preserve"> Nalaz grafološkog vještačenja rukopisa spornih potpisa, izvršeno od strane vještaka grafologa Esada Bilića od dana 12.06.2015. godine; </w:t>
      </w:r>
      <w:r w:rsidRPr="00C34311">
        <w:rPr>
          <w:rFonts w:ascii="Arial" w:eastAsia="Times New Roman" w:hAnsi="Arial" w:cs="Arial"/>
          <w:b/>
          <w:sz w:val="24"/>
          <w:szCs w:val="24"/>
        </w:rPr>
        <w:t>DO-4</w:t>
      </w:r>
      <w:r w:rsidRPr="00C34311">
        <w:rPr>
          <w:rFonts w:ascii="Arial" w:eastAsia="Times New Roman" w:hAnsi="Arial" w:cs="Arial"/>
          <w:sz w:val="24"/>
          <w:szCs w:val="24"/>
        </w:rPr>
        <w:t xml:space="preserve"> Ugovor o ustupanju potraživanja između ''Timel Company '' d.o.o Banja Luka i ''Ti &amp; Mi'' d.o.o </w:t>
      </w:r>
      <w:r w:rsidR="00C02728" w:rsidRPr="00C34311">
        <w:rPr>
          <w:rFonts w:ascii="Arial" w:eastAsia="Times New Roman" w:hAnsi="Arial" w:cs="Arial"/>
          <w:sz w:val="24"/>
          <w:szCs w:val="24"/>
        </w:rPr>
        <w:t>D</w:t>
      </w:r>
      <w:r w:rsidR="00C02728">
        <w:rPr>
          <w:rFonts w:ascii="Arial" w:eastAsia="Times New Roman" w:hAnsi="Arial" w:cs="Arial"/>
          <w:sz w:val="24"/>
          <w:szCs w:val="24"/>
        </w:rPr>
        <w:t>.</w:t>
      </w:r>
      <w:r w:rsidR="00C02728" w:rsidRPr="00C34311">
        <w:rPr>
          <w:rFonts w:ascii="Arial" w:eastAsia="Times New Roman" w:hAnsi="Arial" w:cs="Arial"/>
          <w:sz w:val="24"/>
          <w:szCs w:val="24"/>
        </w:rPr>
        <w:t xml:space="preserve"> </w:t>
      </w:r>
      <w:r w:rsidRPr="00C34311">
        <w:rPr>
          <w:rFonts w:ascii="Arial" w:eastAsia="Times New Roman" w:hAnsi="Arial" w:cs="Arial"/>
          <w:sz w:val="24"/>
          <w:szCs w:val="24"/>
        </w:rPr>
        <w:t xml:space="preserve">Slovenija od 10.07.2009. godine, sa prilozima (dva blagajnička izvoda za firmu ''Ti &amp; Mi''  od 05.08.2009. godine i 25.08.2009. godine, te potvrdom plaženih obaveza ''Timel Company'' d.o.o, izdata od dana 25.02.2010. godine); </w:t>
      </w:r>
      <w:r w:rsidRPr="00C34311">
        <w:rPr>
          <w:rFonts w:ascii="Arial" w:eastAsia="Times New Roman" w:hAnsi="Arial" w:cs="Arial"/>
          <w:b/>
          <w:sz w:val="24"/>
          <w:szCs w:val="24"/>
        </w:rPr>
        <w:t>DO-5</w:t>
      </w:r>
      <w:r w:rsidRPr="00C34311">
        <w:rPr>
          <w:rFonts w:ascii="Arial" w:eastAsia="Times New Roman" w:hAnsi="Arial" w:cs="Arial"/>
          <w:sz w:val="24"/>
          <w:szCs w:val="24"/>
        </w:rPr>
        <w:t xml:space="preserve"> Rješene o registraciji zakonske hipoteke na nekretninama, UIO BiH, RC Banja Luka, broj 02/6-2/I-16-16-29-7840-5/2014 od 10.02.2015. godine; </w:t>
      </w:r>
      <w:r w:rsidRPr="00C34311">
        <w:rPr>
          <w:rFonts w:ascii="Arial" w:eastAsia="Times New Roman" w:hAnsi="Arial" w:cs="Arial"/>
          <w:b/>
          <w:sz w:val="24"/>
          <w:szCs w:val="24"/>
        </w:rPr>
        <w:t>DO-6</w:t>
      </w:r>
      <w:r w:rsidRPr="00C34311">
        <w:rPr>
          <w:rFonts w:ascii="Arial" w:eastAsia="Times New Roman" w:hAnsi="Arial" w:cs="Arial"/>
          <w:sz w:val="24"/>
          <w:szCs w:val="24"/>
        </w:rPr>
        <w:t xml:space="preserve"> Pismena izjava o pljenidbi imovine UIO BiH, RC Banja Luka, broj 02/6-2/I-16-16-29-7840-3/2014 od 22.12.2014. godine; </w:t>
      </w:r>
      <w:r w:rsidRPr="00C34311">
        <w:rPr>
          <w:rFonts w:ascii="Arial" w:eastAsia="Times New Roman" w:hAnsi="Arial" w:cs="Arial"/>
          <w:b/>
          <w:sz w:val="24"/>
          <w:szCs w:val="24"/>
        </w:rPr>
        <w:t>DO-7</w:t>
      </w:r>
      <w:r w:rsidRPr="00C34311">
        <w:rPr>
          <w:rFonts w:ascii="Arial" w:eastAsia="Times New Roman" w:hAnsi="Arial" w:cs="Arial"/>
          <w:sz w:val="24"/>
          <w:szCs w:val="24"/>
        </w:rPr>
        <w:t xml:space="preserve"> Procjena vrijednosti nekretnine vlasništvo ''AMON EU'' d.o.o Banja Luka, urađena od strane vještaka građevinsko-arhitektonske struke Steve Nikolića od 06.05.2015. godine, </w:t>
      </w:r>
      <w:r w:rsidRPr="00C34311">
        <w:rPr>
          <w:rFonts w:ascii="Arial" w:eastAsia="Times New Roman" w:hAnsi="Arial" w:cs="Arial"/>
          <w:b/>
          <w:sz w:val="24"/>
          <w:szCs w:val="24"/>
        </w:rPr>
        <w:t>DO-8</w:t>
      </w:r>
      <w:r w:rsidRPr="00C34311">
        <w:rPr>
          <w:rFonts w:ascii="Arial" w:eastAsia="Times New Roman" w:hAnsi="Arial" w:cs="Arial"/>
          <w:sz w:val="24"/>
          <w:szCs w:val="24"/>
        </w:rPr>
        <w:t xml:space="preserve"> Izvod iz UniCredit banke za firmu ''Elektroprodaja ba'' d.o.o Velika Kladuša;  </w:t>
      </w:r>
      <w:r w:rsidRPr="00C34311">
        <w:rPr>
          <w:rFonts w:ascii="Arial" w:eastAsia="Times New Roman" w:hAnsi="Arial" w:cs="Arial"/>
          <w:b/>
          <w:sz w:val="24"/>
          <w:szCs w:val="24"/>
        </w:rPr>
        <w:t>DO-9</w:t>
      </w:r>
      <w:r w:rsidRPr="00C34311">
        <w:rPr>
          <w:rFonts w:ascii="Arial" w:eastAsia="Times New Roman" w:hAnsi="Arial" w:cs="Arial"/>
          <w:sz w:val="24"/>
          <w:szCs w:val="24"/>
        </w:rPr>
        <w:t xml:space="preserve"> Kartica za period od 01.01.2009. godine do 31.12.2009. godine, idata od strane Raiffeisen Bank dd za firmu ''AMON EU'' d.o.o Banja Luka; </w:t>
      </w:r>
      <w:r w:rsidRPr="00C34311">
        <w:rPr>
          <w:rFonts w:ascii="Arial" w:eastAsia="Times New Roman" w:hAnsi="Arial" w:cs="Arial"/>
          <w:b/>
          <w:sz w:val="24"/>
          <w:szCs w:val="24"/>
        </w:rPr>
        <w:t>DO-10</w:t>
      </w:r>
      <w:r w:rsidRPr="00C34311">
        <w:rPr>
          <w:rFonts w:ascii="Arial" w:eastAsia="Times New Roman" w:hAnsi="Arial" w:cs="Arial"/>
          <w:sz w:val="24"/>
          <w:szCs w:val="24"/>
        </w:rPr>
        <w:t xml:space="preserve"> Nalaz sudskog vještaka ekonomske struke Duška Daničića od novembra 2014. godine, zajedno sa dopunom  nalaza od juna 2015. godine.</w:t>
      </w:r>
    </w:p>
    <w:p w:rsidR="00C34311" w:rsidRPr="00C34311" w:rsidRDefault="00C34311" w:rsidP="00C34311">
      <w:pPr>
        <w:spacing w:after="0" w:line="276" w:lineRule="auto"/>
        <w:jc w:val="both"/>
        <w:rPr>
          <w:rFonts w:ascii="Arial" w:eastAsia="Calibri" w:hAnsi="Arial" w:cs="Arial"/>
          <w:sz w:val="24"/>
          <w:szCs w:val="24"/>
        </w:rPr>
      </w:pPr>
      <w:r w:rsidRPr="00C34311">
        <w:rPr>
          <w:rFonts w:ascii="Arial" w:eastAsia="Calibri" w:hAnsi="Arial" w:cs="Arial"/>
          <w:sz w:val="24"/>
          <w:szCs w:val="24"/>
        </w:rPr>
        <w:t xml:space="preserve"> </w:t>
      </w:r>
    </w:p>
    <w:p w:rsidR="00C34311" w:rsidRPr="00C34311" w:rsidRDefault="00C34311" w:rsidP="00C34311">
      <w:pPr>
        <w:spacing w:after="0" w:line="276" w:lineRule="auto"/>
        <w:jc w:val="both"/>
        <w:rPr>
          <w:rFonts w:ascii="Arial" w:eastAsia="Calibri" w:hAnsi="Arial" w:cs="Arial"/>
          <w:b/>
          <w:sz w:val="24"/>
          <w:szCs w:val="24"/>
        </w:rPr>
      </w:pPr>
    </w:p>
    <w:p w:rsidR="00C34311" w:rsidRPr="00C34311" w:rsidRDefault="00C34311" w:rsidP="00C34311">
      <w:pPr>
        <w:numPr>
          <w:ilvl w:val="1"/>
          <w:numId w:val="7"/>
        </w:numPr>
        <w:spacing w:after="0" w:line="276" w:lineRule="auto"/>
        <w:contextualSpacing/>
        <w:jc w:val="both"/>
        <w:rPr>
          <w:rFonts w:ascii="Arial" w:eastAsia="Calibri" w:hAnsi="Arial" w:cs="Arial"/>
          <w:b/>
          <w:sz w:val="24"/>
          <w:szCs w:val="24"/>
          <w:u w:val="single"/>
        </w:rPr>
      </w:pPr>
      <w:r w:rsidRPr="00C34311">
        <w:rPr>
          <w:rFonts w:ascii="Arial" w:eastAsia="Calibri" w:hAnsi="Arial" w:cs="Arial"/>
          <w:b/>
          <w:sz w:val="24"/>
          <w:szCs w:val="24"/>
          <w:u w:val="single"/>
        </w:rPr>
        <w:t xml:space="preserve">Završne riječi odbrane </w:t>
      </w:r>
    </w:p>
    <w:p w:rsidR="00C34311" w:rsidRPr="00C34311" w:rsidRDefault="00C34311" w:rsidP="00C34311">
      <w:pPr>
        <w:spacing w:after="0" w:line="276" w:lineRule="auto"/>
        <w:jc w:val="both"/>
        <w:rPr>
          <w:rFonts w:ascii="Arial" w:eastAsia="Calibri" w:hAnsi="Arial" w:cs="Arial"/>
          <w:b/>
          <w:sz w:val="24"/>
          <w:szCs w:val="24"/>
        </w:rPr>
      </w:pPr>
    </w:p>
    <w:p w:rsidR="00C34311" w:rsidRPr="00C34311" w:rsidRDefault="00C34311" w:rsidP="00C34311">
      <w:pPr>
        <w:spacing w:after="0" w:line="276" w:lineRule="auto"/>
        <w:jc w:val="both"/>
        <w:rPr>
          <w:rFonts w:ascii="Arial" w:eastAsia="Calibri" w:hAnsi="Arial" w:cs="Arial"/>
          <w:sz w:val="24"/>
          <w:szCs w:val="24"/>
        </w:rPr>
      </w:pPr>
      <w:r w:rsidRPr="00C34311">
        <w:rPr>
          <w:rFonts w:ascii="Arial" w:eastAsia="Calibri" w:hAnsi="Arial" w:cs="Arial"/>
          <w:sz w:val="24"/>
          <w:szCs w:val="24"/>
        </w:rPr>
        <w:t xml:space="preserve">Branilac optuženog, advokat Temin Šemso, u svoj završnoj riječi je izjavio da je tumačenjem odredbe člana 210. stav 2. u vezi sa stavom 1. Krivičnog zakona BiH koji je važio u vrijeme navodnog počinjenja krivičnog djela, sasvim jasno da radnje koje se njegovom branjeniku stavljaju na teret tada nisu bile propisane kao krivično djelo, te da je činjenični opis iz optužnice apsolutno suprotan radnji krivičnog djela definisanog navedenim članom. Dalje je naveo da Tužilaštvo BiH nije izvršilo pravilnu identifikaciju počinioca navodnog krivičnog djela, te smatra da tumačenjem sudske prakse koja reguliše ovu oblast počinitelj predmetnog krivičnog djela može biti i osoba koja u ime drugog podnosi prijavu sa lažnim podacima ili osoba koja vodi poslove druge osobe. Naime, prema stavu odbrane, iz provedenih dokaza proizilazi da Tužilaštvo BiH nije dokazalo da je optuženi podnosilac prijava za povrat ulaznog PDV-a za juli i oktobar mjesec 2009. godine, te da ostaje nejasno iz kojih razloga Tužilaštvo nije dalo nalog vještaku grafologu da utvrdi da li je optuženi potpisnik ova dva dokumenta, posebno naglašavajući da to optuženi nije ni mogao učiniti jer u vrijeme podnošenja zahtjeva za povrat PDV-a nije bio  u BiH, nego na studijama  u R.Sloveniji. Branilac je dalje naveo da je u toku postupka dokazana činjenica kako je sve poslove za firmu obavljao otac optuženog, </w:t>
      </w:r>
      <w:r w:rsidR="00C02728">
        <w:rPr>
          <w:rFonts w:ascii="Arial" w:eastAsia="Calibri" w:hAnsi="Arial" w:cs="Arial"/>
          <w:sz w:val="24"/>
          <w:szCs w:val="24"/>
        </w:rPr>
        <w:t>H.A.</w:t>
      </w:r>
      <w:r w:rsidRPr="00C34311">
        <w:rPr>
          <w:rFonts w:ascii="Arial" w:eastAsia="Calibri" w:hAnsi="Arial" w:cs="Arial"/>
          <w:sz w:val="24"/>
          <w:szCs w:val="24"/>
        </w:rPr>
        <w:t xml:space="preserve">, što </w:t>
      </w:r>
      <w:r w:rsidRPr="00C34311">
        <w:rPr>
          <w:rFonts w:ascii="Arial" w:eastAsia="Calibri" w:hAnsi="Arial" w:cs="Arial"/>
          <w:sz w:val="24"/>
          <w:szCs w:val="24"/>
        </w:rPr>
        <w:lastRenderedPageBreak/>
        <w:t xml:space="preserve">dokazuje i punomoć kojom je </w:t>
      </w:r>
      <w:r w:rsidR="00C02728">
        <w:rPr>
          <w:rFonts w:ascii="Arial" w:eastAsia="Calibri" w:hAnsi="Arial" w:cs="Arial"/>
          <w:sz w:val="24"/>
          <w:szCs w:val="24"/>
        </w:rPr>
        <w:t>M.A.</w:t>
      </w:r>
      <w:r w:rsidRPr="00C34311">
        <w:rPr>
          <w:rFonts w:ascii="Arial" w:eastAsia="Calibri" w:hAnsi="Arial" w:cs="Arial"/>
          <w:sz w:val="24"/>
          <w:szCs w:val="24"/>
        </w:rPr>
        <w:t xml:space="preserve"> ovlastio svog oca da može vršiti sve potrebne radnje u cilju poslovanja firme ''AMON EU'' d.o.o Banja Luka, a da optuženom nisu bile poznate preduzete radnje , niti je nad istim imao kontrolu. Na kraju je ukazao i na nezakonitost u vođenju krivičnog postupka od samog početka, ukazujući da su njegovom branjeniku, koji je državljanin R. Slovenije i koji ne govori niti jedan od službenih jezika koji su u upotrebi u sudskim postupcima u BiH, optužnica Tužilaštva BiH i materijalni dokazi dostavljeni samo na bosanskom jeziku, na koji način je postupljeno suprotno odredbama člana 8. stav 2. ZKP BIH, te da su povrijeđena njegova osnovna ljudska prava zagarantovana članom II/3 e) Ustava BiH i člana 6. EKLJP. Imajući u vidu sve prethodno navedeno, branilac je smatrao nepotrebnim da u ovom postupku dokazuje da se ne radi o fiktivnim poslovima, nego o poslovima koji su stvarno obavljeni u R. Sloveniji, zbog čega je iz razloga ekonomičnosti i efikasnosti odustao od namjeravanog vještačenja po vještaku finansijske struke, Dušku Dančiću, čiji je pismeni nalaz o ocjeni prirode odnosa između privrednog društva ''AMON EU'' d.o.o Banja Luka i lica koja su ispostavila račune o izvršenju usluga uvrstio kao materijalni dokaz. Takođe, naveo je da nije smatrao potrebnim niti da izvodi dokaze da se ulazni i izlazni PDV po računima broj 1/2009 i 8/2009 može obračunavati i za poslove u inostranstvu, u smislu člana 32. stav 4. tačka 2. Zakona o PDV-u, uprkos tvrdnji Tužilaštva da se za poslove obračuna ulaznog i izlaznog PDV-a ne može vršiti obračun ukoliko su isti obavljeni u inostranstvu. Konačno, odbrana je zatražila da Sud postupi u skladu sa odredbom člana 284. tačka a) ZKP BiH i njegovog branjenika oslobodi od optužbe da je počinio krivično djelo koje mu je stavljeno na teret, iz razloga što ovo dijelo u vrijeme njegovog izvršenja nije bilo propisano kao krivično djelo u KZ BiH ili da u smislu tačke c) istog člana optuženog oslobodi od optužbe, zato što nije dokazano da je počinio krivično djelo za koje je optužen. </w:t>
      </w:r>
    </w:p>
    <w:p w:rsidR="00C34311" w:rsidRPr="00C34311" w:rsidRDefault="00C34311" w:rsidP="00C34311">
      <w:pPr>
        <w:spacing w:after="0" w:line="276" w:lineRule="auto"/>
        <w:jc w:val="both"/>
        <w:rPr>
          <w:rFonts w:ascii="Arial" w:eastAsia="Times New Roman" w:hAnsi="Arial" w:cs="Arial"/>
          <w:sz w:val="24"/>
          <w:szCs w:val="24"/>
        </w:rPr>
      </w:pPr>
    </w:p>
    <w:p w:rsidR="00C34311" w:rsidRPr="00C34311" w:rsidRDefault="00C34311" w:rsidP="00C34311">
      <w:pPr>
        <w:spacing w:after="0" w:line="276" w:lineRule="auto"/>
        <w:jc w:val="both"/>
        <w:rPr>
          <w:rFonts w:ascii="Arial" w:eastAsia="Times New Roman" w:hAnsi="Arial" w:cs="Arial"/>
          <w:sz w:val="24"/>
          <w:szCs w:val="24"/>
        </w:rPr>
      </w:pPr>
    </w:p>
    <w:p w:rsidR="00C34311" w:rsidRPr="00C34311" w:rsidRDefault="00C34311" w:rsidP="00C34311">
      <w:pPr>
        <w:numPr>
          <w:ilvl w:val="0"/>
          <w:numId w:val="4"/>
        </w:numPr>
        <w:spacing w:after="0" w:line="276" w:lineRule="auto"/>
        <w:contextualSpacing/>
        <w:jc w:val="both"/>
        <w:rPr>
          <w:rFonts w:ascii="Arial" w:eastAsia="Calibri" w:hAnsi="Arial" w:cs="Arial"/>
          <w:b/>
          <w:sz w:val="24"/>
          <w:szCs w:val="24"/>
        </w:rPr>
      </w:pPr>
      <w:r w:rsidRPr="00C34311">
        <w:rPr>
          <w:rFonts w:ascii="Arial" w:eastAsia="Calibri" w:hAnsi="Arial" w:cs="Arial"/>
          <w:b/>
          <w:sz w:val="24"/>
          <w:szCs w:val="24"/>
        </w:rPr>
        <w:t>Prava i pravni standardi</w:t>
      </w:r>
    </w:p>
    <w:p w:rsidR="00C34311" w:rsidRPr="00C34311" w:rsidRDefault="00C34311" w:rsidP="00C34311">
      <w:pPr>
        <w:spacing w:after="0" w:line="276" w:lineRule="auto"/>
        <w:ind w:left="644"/>
        <w:contextualSpacing/>
        <w:jc w:val="both"/>
        <w:rPr>
          <w:rFonts w:ascii="Arial" w:eastAsia="Calibri" w:hAnsi="Arial" w:cs="Arial"/>
          <w:b/>
          <w:sz w:val="24"/>
          <w:szCs w:val="24"/>
        </w:rPr>
      </w:pPr>
    </w:p>
    <w:p w:rsidR="00C34311" w:rsidRPr="00C34311" w:rsidRDefault="00C34311" w:rsidP="00C34311">
      <w:pPr>
        <w:numPr>
          <w:ilvl w:val="1"/>
          <w:numId w:val="4"/>
        </w:numPr>
        <w:spacing w:after="0" w:line="276" w:lineRule="auto"/>
        <w:jc w:val="both"/>
        <w:rPr>
          <w:rFonts w:ascii="Arial" w:eastAsia="Times New Roman" w:hAnsi="Arial" w:cs="Arial"/>
          <w:b/>
          <w:iCs/>
          <w:sz w:val="24"/>
          <w:szCs w:val="24"/>
        </w:rPr>
      </w:pPr>
      <w:r w:rsidRPr="00C34311">
        <w:rPr>
          <w:rFonts w:ascii="Arial" w:eastAsia="Times New Roman" w:hAnsi="Arial" w:cs="Arial"/>
          <w:b/>
          <w:iCs/>
          <w:sz w:val="24"/>
          <w:szCs w:val="24"/>
        </w:rPr>
        <w:t>Pravo na odbranu</w:t>
      </w:r>
    </w:p>
    <w:p w:rsidR="00C34311" w:rsidRPr="00C34311" w:rsidRDefault="00C34311" w:rsidP="00C34311">
      <w:pPr>
        <w:spacing w:after="0" w:line="276" w:lineRule="auto"/>
        <w:ind w:left="2073"/>
        <w:jc w:val="both"/>
        <w:rPr>
          <w:rFonts w:ascii="Arial" w:eastAsia="Times New Roman" w:hAnsi="Arial" w:cs="Arial"/>
          <w:iCs/>
          <w:sz w:val="24"/>
          <w:szCs w:val="24"/>
          <w:u w:val="single"/>
        </w:rPr>
      </w:pPr>
    </w:p>
    <w:p w:rsidR="00C34311" w:rsidRPr="00C34311" w:rsidRDefault="00C34311" w:rsidP="00C34311">
      <w:pPr>
        <w:spacing w:after="0" w:line="276" w:lineRule="auto"/>
        <w:jc w:val="both"/>
        <w:rPr>
          <w:rFonts w:ascii="Arial" w:eastAsia="Times New Roman" w:hAnsi="Arial" w:cs="Arial"/>
          <w:iCs/>
          <w:sz w:val="24"/>
          <w:szCs w:val="24"/>
        </w:rPr>
      </w:pPr>
      <w:r w:rsidRPr="00C34311">
        <w:rPr>
          <w:rFonts w:ascii="Arial" w:eastAsia="Times New Roman" w:hAnsi="Arial" w:cs="Arial"/>
          <w:iCs/>
          <w:sz w:val="24"/>
          <w:szCs w:val="24"/>
        </w:rPr>
        <w:t xml:space="preserve">Sud konstatuje da je optuženi u toku cijelog postupka imao branioca i koristio mogućnost da predlaže i izvodi dokaze, odnosno da ispita i ospori dokaze optužbe. Svi dokazi na koje se Sud poziva izvedeni su na javnoj raspravi. </w:t>
      </w:r>
    </w:p>
    <w:p w:rsidR="00C34311" w:rsidRPr="00C34311" w:rsidRDefault="00C34311" w:rsidP="00C34311">
      <w:pPr>
        <w:spacing w:after="0" w:line="276" w:lineRule="auto"/>
        <w:jc w:val="both"/>
        <w:rPr>
          <w:rFonts w:ascii="Arial" w:eastAsia="Times New Roman" w:hAnsi="Arial" w:cs="Arial"/>
          <w:iCs/>
          <w:sz w:val="24"/>
          <w:szCs w:val="24"/>
        </w:rPr>
      </w:pPr>
    </w:p>
    <w:p w:rsidR="00C34311" w:rsidRPr="00C34311" w:rsidRDefault="00C34311" w:rsidP="00C34311">
      <w:pPr>
        <w:numPr>
          <w:ilvl w:val="1"/>
          <w:numId w:val="4"/>
        </w:numPr>
        <w:spacing w:after="0" w:line="276" w:lineRule="auto"/>
        <w:jc w:val="both"/>
        <w:rPr>
          <w:rFonts w:ascii="Arial" w:eastAsia="Times New Roman" w:hAnsi="Arial" w:cs="Arial"/>
          <w:b/>
          <w:iCs/>
          <w:sz w:val="24"/>
          <w:szCs w:val="24"/>
        </w:rPr>
      </w:pPr>
      <w:r w:rsidRPr="00C34311">
        <w:rPr>
          <w:rFonts w:ascii="Arial" w:eastAsia="Times New Roman" w:hAnsi="Arial" w:cs="Arial"/>
          <w:b/>
          <w:iCs/>
          <w:sz w:val="24"/>
          <w:szCs w:val="24"/>
        </w:rPr>
        <w:t>Razmatranje i ocjena dokaza</w:t>
      </w:r>
    </w:p>
    <w:p w:rsidR="00C34311" w:rsidRPr="00C34311" w:rsidRDefault="00C34311" w:rsidP="00C34311">
      <w:pPr>
        <w:spacing w:after="0" w:line="276" w:lineRule="auto"/>
        <w:ind w:left="1713"/>
        <w:jc w:val="both"/>
        <w:rPr>
          <w:rFonts w:ascii="Arial" w:eastAsia="Times New Roman" w:hAnsi="Arial" w:cs="Arial"/>
          <w:iCs/>
          <w:sz w:val="24"/>
          <w:szCs w:val="24"/>
          <w:u w:val="single"/>
        </w:rPr>
      </w:pPr>
    </w:p>
    <w:p w:rsidR="00C34311" w:rsidRPr="00C34311" w:rsidRDefault="00C34311" w:rsidP="00C34311">
      <w:pPr>
        <w:spacing w:after="240" w:line="276" w:lineRule="auto"/>
        <w:jc w:val="both"/>
        <w:rPr>
          <w:rFonts w:ascii="Arial" w:eastAsia="Times New Roman" w:hAnsi="Arial" w:cs="Arial"/>
          <w:sz w:val="24"/>
          <w:szCs w:val="24"/>
          <w:lang w:eastAsia="en-GB"/>
        </w:rPr>
      </w:pPr>
      <w:r w:rsidRPr="00C34311">
        <w:rPr>
          <w:rFonts w:ascii="Arial" w:eastAsia="Times New Roman" w:hAnsi="Arial" w:cs="Arial"/>
          <w:sz w:val="24"/>
          <w:szCs w:val="24"/>
          <w:lang w:eastAsia="en-GB"/>
        </w:rPr>
        <w:t xml:space="preserve">Sve izvedene dokaze Sud je cijenio u skladu sa Zakonom o krivičnom postupku BiH, prevashodno primjenjujući pretpostavku nevinosti iz člana 3. ZKP BiH, koja odredba propisuje da se optuženi smatra nevinim za krivično djelo dok se ne dokaže njegova krivnja, koju mora dokazati optužba, van razumne sumnje, jer u slučaju da postoji bilo kakva sumnja u pogledu postojanja činjenica koje čine obilježja bića krivičnog djela, donesena odluka mora ići u korist optuženog. </w:t>
      </w:r>
    </w:p>
    <w:p w:rsidR="00C34311" w:rsidRPr="00C34311" w:rsidRDefault="00C34311" w:rsidP="00C34311">
      <w:pPr>
        <w:spacing w:after="240" w:line="276" w:lineRule="auto"/>
        <w:jc w:val="both"/>
        <w:rPr>
          <w:rFonts w:ascii="Arial" w:eastAsia="Times New Roman" w:hAnsi="Arial" w:cs="Arial"/>
          <w:sz w:val="24"/>
          <w:szCs w:val="24"/>
          <w:lang w:eastAsia="en-GB"/>
        </w:rPr>
      </w:pPr>
      <w:r w:rsidRPr="00C34311">
        <w:rPr>
          <w:rFonts w:ascii="Arial" w:eastAsia="Times New Roman" w:hAnsi="Arial" w:cs="Arial"/>
          <w:sz w:val="24"/>
          <w:szCs w:val="24"/>
          <w:lang w:eastAsia="en-GB"/>
        </w:rPr>
        <w:t xml:space="preserve">U skladu sa članom 14. stav 2. ZKP BiH, Sud je sa podjednakom pažnjom cijenio kako činjenice koje terete optuženog, tako i one koje mu idu u prilog. </w:t>
      </w:r>
      <w:r w:rsidRPr="00C34311">
        <w:rPr>
          <w:rFonts w:ascii="Arial" w:eastAsia="Times New Roman" w:hAnsi="Arial" w:cs="Arial"/>
          <w:iCs/>
          <w:sz w:val="24"/>
          <w:szCs w:val="24"/>
        </w:rPr>
        <w:t xml:space="preserve">Sud podsjeća da član 15. </w:t>
      </w:r>
      <w:r w:rsidRPr="00C34311">
        <w:rPr>
          <w:rFonts w:ascii="Arial" w:eastAsia="Times New Roman" w:hAnsi="Arial" w:cs="Arial"/>
          <w:iCs/>
          <w:sz w:val="24"/>
          <w:szCs w:val="24"/>
        </w:rPr>
        <w:lastRenderedPageBreak/>
        <w:t xml:space="preserve">ZKP BiH predviđa princip slobodne ocjene dokaza, koji je jedino ograničen principom zakonitosti dokaza (član 10. ZKP BiH), što znači da je ocjena dokaza oslobođena formalnih pravnih pravila koja bi </w:t>
      </w:r>
      <w:r w:rsidRPr="00C34311">
        <w:rPr>
          <w:rFonts w:ascii="Arial" w:eastAsia="Times New Roman" w:hAnsi="Arial" w:cs="Arial"/>
          <w:i/>
          <w:iCs/>
          <w:sz w:val="24"/>
          <w:szCs w:val="24"/>
        </w:rPr>
        <w:t>a priori</w:t>
      </w:r>
      <w:r w:rsidRPr="00C34311">
        <w:rPr>
          <w:rFonts w:ascii="Arial" w:eastAsia="Times New Roman" w:hAnsi="Arial" w:cs="Arial"/>
          <w:iCs/>
          <w:sz w:val="24"/>
          <w:szCs w:val="24"/>
        </w:rPr>
        <w:t xml:space="preserve"> određivala vrijednost pojedinih dokaza, odnosno da </w:t>
      </w:r>
      <w:r w:rsidRPr="00C34311">
        <w:rPr>
          <w:rFonts w:ascii="Arial" w:eastAsia="Times New Roman" w:hAnsi="Arial" w:cs="Arial"/>
          <w:sz w:val="24"/>
          <w:szCs w:val="24"/>
          <w:lang w:eastAsia="en-GB"/>
        </w:rPr>
        <w:t>vrijednost dokaza nije unaprijed određena, ni kvalitativno ni kvantitativno</w:t>
      </w:r>
      <w:r w:rsidRPr="00C34311">
        <w:rPr>
          <w:rFonts w:ascii="Arial" w:eastAsia="Times New Roman" w:hAnsi="Arial" w:cs="Arial"/>
          <w:iCs/>
          <w:sz w:val="24"/>
          <w:szCs w:val="24"/>
        </w:rPr>
        <w:t xml:space="preserve">. </w:t>
      </w:r>
      <w:r w:rsidRPr="00C34311">
        <w:rPr>
          <w:rFonts w:ascii="Arial" w:eastAsia="Times New Roman" w:hAnsi="Arial" w:cs="Arial"/>
          <w:sz w:val="24"/>
          <w:szCs w:val="24"/>
          <w:lang w:eastAsia="en-GB"/>
        </w:rPr>
        <w:t xml:space="preserve">Sud je dužan cijeniti svaki dokaz pojedinačno i u vezi sa ostalim dokazima, i na osnovu rezultata takve ocjene izvesti zaključak o tome da li je neka činjenica dokazana ili ne. </w:t>
      </w:r>
    </w:p>
    <w:p w:rsidR="00C34311" w:rsidRPr="00C34311" w:rsidRDefault="00C34311" w:rsidP="00C34311">
      <w:pPr>
        <w:spacing w:after="0" w:line="276" w:lineRule="auto"/>
        <w:jc w:val="both"/>
        <w:rPr>
          <w:rFonts w:ascii="Arial" w:eastAsia="Times New Roman" w:hAnsi="Arial" w:cs="Arial"/>
          <w:sz w:val="24"/>
          <w:szCs w:val="24"/>
        </w:rPr>
      </w:pPr>
      <w:r w:rsidRPr="00C34311">
        <w:rPr>
          <w:rFonts w:ascii="Arial" w:eastAsia="Times New Roman" w:hAnsi="Arial" w:cs="Arial"/>
          <w:sz w:val="24"/>
          <w:szCs w:val="24"/>
          <w:lang w:eastAsia="en-GB"/>
        </w:rPr>
        <w:t xml:space="preserve">U skladu sa navedenim načelima, Sud je pažljivo razmotrio sve dokaze koje su na glavnom pretresu izveli kako otpužba tako i odbrana, </w:t>
      </w:r>
      <w:r w:rsidRPr="00C34311">
        <w:rPr>
          <w:rFonts w:ascii="Arial" w:eastAsia="Times New Roman" w:hAnsi="Arial" w:cs="Arial"/>
          <w:sz w:val="24"/>
          <w:szCs w:val="24"/>
        </w:rPr>
        <w:t>te svoju odluku zasnovao isključivo na relevantnim dokazima koji su provedeni na glavnom pretresu, upuštajući se u njihovu  analizu u mjeri koliko je to neophodno i relevantno za donošenje konačne, zakonite i pravilne odluke.</w:t>
      </w:r>
      <w:r w:rsidRPr="00C34311">
        <w:rPr>
          <w:rFonts w:ascii="Arial" w:eastAsia="Times New Roman" w:hAnsi="Arial" w:cs="Arial"/>
          <w:sz w:val="20"/>
          <w:szCs w:val="24"/>
        </w:rPr>
        <w:t xml:space="preserve"> </w:t>
      </w:r>
      <w:r w:rsidRPr="00C34311">
        <w:rPr>
          <w:rFonts w:ascii="Arial" w:eastAsia="Times New Roman" w:hAnsi="Arial" w:cs="Arial"/>
          <w:sz w:val="24"/>
          <w:szCs w:val="24"/>
        </w:rPr>
        <w:t>Pod pojmom relevantnog dokaza Sud podrazumijeva svaki dokaz temeljem kojeg je moguće utvrditi postojanje činjenica koje su od značaja za donošenje pravilne odluke, što znači da je potrebno postojanje veze između sadržaja određenog dokaza i činjenice koja je važna za uspješno okončanje krivičnog postupka.</w:t>
      </w:r>
    </w:p>
    <w:p w:rsidR="00C34311" w:rsidRPr="00C34311" w:rsidRDefault="00C34311" w:rsidP="00C34311">
      <w:pPr>
        <w:spacing w:after="0" w:line="276" w:lineRule="auto"/>
        <w:jc w:val="both"/>
        <w:rPr>
          <w:rFonts w:ascii="Arial" w:eastAsia="Times New Roman" w:hAnsi="Arial" w:cs="Arial"/>
          <w:sz w:val="24"/>
          <w:szCs w:val="24"/>
        </w:rPr>
      </w:pPr>
    </w:p>
    <w:p w:rsidR="00C34311" w:rsidRPr="00C34311" w:rsidRDefault="00C34311" w:rsidP="00C34311">
      <w:pPr>
        <w:spacing w:after="240" w:line="276" w:lineRule="auto"/>
        <w:jc w:val="both"/>
        <w:rPr>
          <w:rFonts w:ascii="Arial" w:eastAsia="Times New Roman" w:hAnsi="Arial" w:cs="Arial"/>
          <w:sz w:val="24"/>
          <w:szCs w:val="24"/>
          <w:lang w:eastAsia="en-GB"/>
        </w:rPr>
      </w:pPr>
      <w:r w:rsidRPr="00C34311">
        <w:rPr>
          <w:rFonts w:ascii="Arial" w:eastAsia="Times New Roman" w:hAnsi="Arial" w:cs="Arial"/>
          <w:sz w:val="24"/>
          <w:szCs w:val="24"/>
          <w:lang w:eastAsia="en-GB"/>
        </w:rPr>
        <w:t>Prilikom ocjene iskaza svjedoka koji su svjedočili u ovome postupku, Sud je cijenio njihovo držanje i ponašanje tokom davanja iskaza i ispitao konzistentnost njihovih iskaza, te uporedio činjenice o kojima su svjedoci svjedočili sa činjenicama koje su utvrđene od strane drugih svjedoka i vještaka, te materijalnim dokazima, a kako bi utvrdio da li su iskazi potkrijepljeni ili osporeni drugim dokazima u ovom predmetu.  Osim toga, Sud je ispitao i uloženu materijalnu dokumentaciju, kako bi odlučio o njenoj pouzdanosti i dokaznoj vrijednosti.</w:t>
      </w:r>
    </w:p>
    <w:p w:rsidR="00C34311" w:rsidRPr="00C34311" w:rsidRDefault="00C34311" w:rsidP="00C34311">
      <w:pPr>
        <w:numPr>
          <w:ilvl w:val="1"/>
          <w:numId w:val="4"/>
        </w:numPr>
        <w:spacing w:after="0" w:line="276" w:lineRule="auto"/>
        <w:jc w:val="both"/>
        <w:rPr>
          <w:rFonts w:ascii="Arial" w:eastAsia="Times New Roman" w:hAnsi="Arial" w:cs="Arial"/>
          <w:b/>
          <w:iCs/>
          <w:sz w:val="24"/>
          <w:szCs w:val="24"/>
        </w:rPr>
      </w:pPr>
      <w:r w:rsidRPr="00C34311">
        <w:rPr>
          <w:rFonts w:ascii="Arial" w:eastAsia="Times New Roman" w:hAnsi="Arial" w:cs="Arial"/>
          <w:b/>
          <w:iCs/>
          <w:sz w:val="24"/>
          <w:szCs w:val="24"/>
        </w:rPr>
        <w:t>Standard dokazivanja</w:t>
      </w:r>
    </w:p>
    <w:p w:rsidR="00C34311" w:rsidRPr="00C34311" w:rsidRDefault="00C34311" w:rsidP="00C34311">
      <w:pPr>
        <w:spacing w:after="0" w:line="276" w:lineRule="auto"/>
        <w:jc w:val="both"/>
        <w:rPr>
          <w:rFonts w:ascii="Arial" w:eastAsia="Times New Roman" w:hAnsi="Arial" w:cs="Arial"/>
          <w:b/>
          <w:iCs/>
          <w:sz w:val="24"/>
          <w:szCs w:val="24"/>
        </w:rPr>
      </w:pPr>
    </w:p>
    <w:p w:rsidR="00C34311" w:rsidRPr="00C34311" w:rsidRDefault="00C34311" w:rsidP="00C34311">
      <w:pPr>
        <w:spacing w:after="0" w:line="276" w:lineRule="auto"/>
        <w:jc w:val="both"/>
        <w:rPr>
          <w:rFonts w:ascii="Arial" w:eastAsia="Times New Roman" w:hAnsi="Arial" w:cs="Arial"/>
          <w:iCs/>
          <w:sz w:val="24"/>
          <w:szCs w:val="24"/>
        </w:rPr>
      </w:pPr>
      <w:r w:rsidRPr="00C34311">
        <w:rPr>
          <w:rFonts w:ascii="Arial" w:eastAsia="Times New Roman" w:hAnsi="Arial" w:cs="Arial"/>
          <w:iCs/>
          <w:sz w:val="24"/>
          <w:szCs w:val="24"/>
        </w:rPr>
        <w:t xml:space="preserve">Sudska praksa je za osuđujuću presudu definisala standard </w:t>
      </w:r>
      <w:r w:rsidRPr="00C34311">
        <w:rPr>
          <w:rFonts w:ascii="Arial" w:eastAsia="Times New Roman" w:hAnsi="Arial" w:cs="Arial"/>
          <w:i/>
          <w:iCs/>
          <w:sz w:val="24"/>
          <w:szCs w:val="24"/>
        </w:rPr>
        <w:t>''dokaza van razumne sumnje''</w:t>
      </w:r>
      <w:r w:rsidRPr="00C34311">
        <w:rPr>
          <w:rFonts w:ascii="Arial" w:eastAsia="Times New Roman" w:hAnsi="Arial" w:cs="Arial"/>
          <w:iCs/>
          <w:sz w:val="24"/>
          <w:szCs w:val="24"/>
        </w:rPr>
        <w:t xml:space="preserve">. Prema opšteprihvaćenom stanovištu, dokazi van razumne sumnje su dokazi na osnovu kojih bi svaki objektivni promatrač pouzdano mogao zaključiti da postoji veći stepen vjerovatnoće da je optuženi počinio krivično djelo. </w:t>
      </w:r>
    </w:p>
    <w:p w:rsidR="00C34311" w:rsidRPr="00C34311" w:rsidRDefault="00C34311" w:rsidP="00C34311">
      <w:pPr>
        <w:spacing w:after="0" w:line="276" w:lineRule="auto"/>
        <w:jc w:val="both"/>
        <w:rPr>
          <w:rFonts w:ascii="Arial" w:eastAsia="Times New Roman" w:hAnsi="Arial" w:cs="Arial"/>
          <w:iCs/>
          <w:sz w:val="24"/>
          <w:szCs w:val="24"/>
        </w:rPr>
      </w:pPr>
    </w:p>
    <w:p w:rsidR="00C34311" w:rsidRPr="00C34311" w:rsidRDefault="00C34311" w:rsidP="00C34311">
      <w:pPr>
        <w:spacing w:after="0" w:line="276" w:lineRule="auto"/>
        <w:jc w:val="both"/>
        <w:rPr>
          <w:rFonts w:ascii="Arial" w:eastAsia="Times New Roman" w:hAnsi="Arial" w:cs="Arial"/>
          <w:iCs/>
          <w:sz w:val="24"/>
          <w:szCs w:val="24"/>
        </w:rPr>
      </w:pPr>
    </w:p>
    <w:p w:rsidR="00C34311" w:rsidRPr="00C34311" w:rsidRDefault="00C34311" w:rsidP="00C34311">
      <w:pPr>
        <w:numPr>
          <w:ilvl w:val="0"/>
          <w:numId w:val="4"/>
        </w:numPr>
        <w:spacing w:after="0" w:line="276" w:lineRule="auto"/>
        <w:contextualSpacing/>
        <w:jc w:val="both"/>
        <w:rPr>
          <w:rFonts w:ascii="Arial" w:eastAsia="Calibri" w:hAnsi="Arial" w:cs="Arial"/>
          <w:b/>
          <w:sz w:val="24"/>
          <w:szCs w:val="24"/>
        </w:rPr>
      </w:pPr>
      <w:r w:rsidRPr="00C34311">
        <w:rPr>
          <w:rFonts w:ascii="Arial" w:eastAsia="Calibri" w:hAnsi="Arial" w:cs="Arial"/>
          <w:b/>
          <w:sz w:val="24"/>
          <w:szCs w:val="24"/>
        </w:rPr>
        <w:t>Relevantno materijalno pravo</w:t>
      </w:r>
    </w:p>
    <w:p w:rsidR="00C34311" w:rsidRPr="00C34311" w:rsidRDefault="00C34311" w:rsidP="00C34311">
      <w:pPr>
        <w:spacing w:after="0" w:line="276" w:lineRule="auto"/>
        <w:ind w:left="360"/>
        <w:contextualSpacing/>
        <w:jc w:val="both"/>
        <w:rPr>
          <w:rFonts w:ascii="Arial" w:eastAsia="Calibri" w:hAnsi="Arial" w:cs="Arial"/>
          <w:b/>
          <w:sz w:val="24"/>
          <w:szCs w:val="24"/>
        </w:rPr>
      </w:pPr>
    </w:p>
    <w:p w:rsidR="00C34311" w:rsidRPr="00C34311" w:rsidRDefault="00C34311" w:rsidP="00C34311">
      <w:pPr>
        <w:spacing w:after="0" w:line="276" w:lineRule="auto"/>
        <w:contextualSpacing/>
        <w:jc w:val="both"/>
        <w:rPr>
          <w:rFonts w:ascii="Arial" w:eastAsia="Times New Roman" w:hAnsi="Arial" w:cs="Arial"/>
          <w:i/>
          <w:sz w:val="24"/>
          <w:szCs w:val="24"/>
          <w:lang w:eastAsia="bs-Latn-BA"/>
        </w:rPr>
      </w:pPr>
      <w:r w:rsidRPr="00C34311">
        <w:rPr>
          <w:rFonts w:ascii="Arial" w:eastAsia="Calibri" w:hAnsi="Arial" w:cs="Arial"/>
          <w:b/>
          <w:sz w:val="24"/>
          <w:szCs w:val="24"/>
        </w:rPr>
        <w:t xml:space="preserve">Član 210. Krivičnog zakona BiH (''Službeni glasnik BiH'' br. 3/03 ): </w:t>
      </w:r>
      <w:r w:rsidRPr="00C34311">
        <w:rPr>
          <w:rFonts w:ascii="Arial" w:eastAsia="Times New Roman" w:hAnsi="Arial" w:cs="Arial"/>
          <w:b/>
          <w:sz w:val="24"/>
          <w:szCs w:val="24"/>
          <w:lang w:eastAsia="bs-Latn-BA"/>
        </w:rPr>
        <w:t>Stav 1)</w:t>
      </w:r>
      <w:r w:rsidRPr="00C34311">
        <w:rPr>
          <w:rFonts w:ascii="Arial" w:eastAsia="Times New Roman" w:hAnsi="Arial" w:cs="Arial"/>
          <w:i/>
          <w:sz w:val="24"/>
          <w:szCs w:val="24"/>
          <w:lang w:eastAsia="bs-Latn-BA"/>
        </w:rPr>
        <w:t xml:space="preserve"> Ko izbjegne plaćanje davanja propisanih poreznim zakonodavstvom Bosne i Hercegovine ili doprinosa socijalnog osiguranja, ne dajući zahtjevane podatke ili dajući lažne podatke o svojim stečenim oporezivim prihodima ili o drugim činjenicama koje su od uticaja na utvrđivanje iznosa ovakvih obaveza, a iznos obaveze čije se plaćanje izbjegava prelazi iznos od 10.000 KM, kaznit će se novčanom kaznom ili kaznom zatvora do tri godine. </w:t>
      </w:r>
      <w:r w:rsidRPr="00C34311">
        <w:rPr>
          <w:rFonts w:ascii="Arial" w:eastAsia="Times New Roman" w:hAnsi="Arial" w:cs="Arial"/>
          <w:b/>
          <w:sz w:val="24"/>
          <w:szCs w:val="24"/>
          <w:lang w:eastAsia="bs-Latn-BA"/>
        </w:rPr>
        <w:t>Stav 2)</w:t>
      </w:r>
      <w:r w:rsidRPr="00C34311">
        <w:rPr>
          <w:rFonts w:ascii="Arial" w:eastAsia="Times New Roman" w:hAnsi="Arial" w:cs="Arial"/>
          <w:i/>
          <w:sz w:val="24"/>
          <w:szCs w:val="24"/>
          <w:lang w:eastAsia="bs-Latn-BA"/>
        </w:rPr>
        <w:t xml:space="preserve"> Ko učini krivično djelo iz stava 1. ovog člana, a iznos obaveze čije se plaćanje izbjegava prelazi 50.000 KM, kaznit će se kaznom zatvora od jedne do deset godina. </w:t>
      </w:r>
      <w:r w:rsidRPr="00C34311">
        <w:rPr>
          <w:rFonts w:ascii="Arial" w:eastAsia="Times New Roman" w:hAnsi="Arial" w:cs="Arial"/>
          <w:b/>
          <w:sz w:val="24"/>
          <w:szCs w:val="24"/>
          <w:lang w:eastAsia="bs-Latn-BA"/>
        </w:rPr>
        <w:t>Stav 3)</w:t>
      </w:r>
      <w:r w:rsidRPr="00C34311">
        <w:rPr>
          <w:rFonts w:ascii="Arial" w:eastAsia="Times New Roman" w:hAnsi="Arial" w:cs="Arial"/>
          <w:i/>
          <w:sz w:val="24"/>
          <w:szCs w:val="24"/>
          <w:lang w:eastAsia="bs-Latn-BA"/>
        </w:rPr>
        <w:t xml:space="preserve"> Ko učini krivično djelo iz stava 1. ovog člana, a iznos obaveze čije se plaćanje izbjegava prelazi 200.000 KM, kaznit će se kaznom zatvora najmanje tri godine. </w:t>
      </w:r>
    </w:p>
    <w:p w:rsidR="00C34311" w:rsidRPr="00C34311" w:rsidRDefault="00C34311" w:rsidP="00C34311">
      <w:pPr>
        <w:spacing w:after="0" w:line="276" w:lineRule="auto"/>
        <w:contextualSpacing/>
        <w:jc w:val="both"/>
        <w:rPr>
          <w:rFonts w:ascii="Arial" w:eastAsia="Times New Roman" w:hAnsi="Arial" w:cs="Arial"/>
          <w:i/>
          <w:sz w:val="24"/>
          <w:szCs w:val="24"/>
          <w:lang w:eastAsia="bs-Latn-BA"/>
        </w:rPr>
      </w:pPr>
    </w:p>
    <w:p w:rsidR="00C34311" w:rsidRPr="00C34311" w:rsidRDefault="00C34311" w:rsidP="00C34311">
      <w:pPr>
        <w:spacing w:after="0" w:line="276" w:lineRule="auto"/>
        <w:contextualSpacing/>
        <w:jc w:val="both"/>
        <w:rPr>
          <w:rFonts w:ascii="Arial" w:eastAsia="Times New Roman" w:hAnsi="Arial" w:cs="Arial"/>
          <w:i/>
          <w:sz w:val="24"/>
          <w:szCs w:val="24"/>
          <w:lang w:eastAsia="bs-Latn-BA"/>
        </w:rPr>
      </w:pPr>
      <w:r w:rsidRPr="00C34311">
        <w:rPr>
          <w:rFonts w:ascii="Arial" w:eastAsia="Calibri" w:hAnsi="Arial" w:cs="Arial"/>
          <w:b/>
          <w:sz w:val="24"/>
          <w:szCs w:val="24"/>
        </w:rPr>
        <w:lastRenderedPageBreak/>
        <w:t xml:space="preserve">Član 64. Zakona o porezu na dodatnu vrijednost (''Službeni glasnik BiH'' broj 09/05 i 35/05): </w:t>
      </w:r>
      <w:r w:rsidRPr="00C34311">
        <w:rPr>
          <w:rFonts w:ascii="Arial" w:eastAsia="Times New Roman" w:hAnsi="Arial" w:cs="Arial"/>
          <w:i/>
          <w:sz w:val="24"/>
          <w:szCs w:val="24"/>
          <w:lang w:eastAsia="bs-Latn-BA"/>
        </w:rPr>
        <w:t xml:space="preserve">'' 'Fiktivan promet' znači obavljanje poslovnih djelatnosti s ciljem da se prijevarom izbjegne plaćanje PDV-a. </w:t>
      </w:r>
    </w:p>
    <w:p w:rsidR="00C34311" w:rsidRPr="00C34311" w:rsidRDefault="00C34311" w:rsidP="00C34311">
      <w:pPr>
        <w:spacing w:after="0" w:line="276" w:lineRule="auto"/>
        <w:contextualSpacing/>
        <w:jc w:val="both"/>
        <w:rPr>
          <w:rFonts w:ascii="Arial" w:eastAsia="Times New Roman" w:hAnsi="Arial" w:cs="Arial"/>
          <w:i/>
          <w:sz w:val="24"/>
          <w:szCs w:val="24"/>
          <w:lang w:eastAsia="bs-Latn-BA"/>
        </w:rPr>
      </w:pPr>
    </w:p>
    <w:p w:rsidR="00C34311" w:rsidRPr="00C34311" w:rsidRDefault="00C34311" w:rsidP="00C34311">
      <w:pPr>
        <w:spacing w:after="0" w:line="276" w:lineRule="auto"/>
        <w:contextualSpacing/>
        <w:jc w:val="both"/>
        <w:rPr>
          <w:rFonts w:ascii="Arial" w:eastAsia="Times New Roman" w:hAnsi="Arial" w:cs="Arial"/>
          <w:i/>
          <w:sz w:val="24"/>
          <w:szCs w:val="24"/>
          <w:lang w:eastAsia="bs-Latn-BA"/>
        </w:rPr>
      </w:pPr>
    </w:p>
    <w:p w:rsidR="00C34311" w:rsidRPr="00C34311" w:rsidRDefault="00C34311" w:rsidP="00C34311">
      <w:pPr>
        <w:numPr>
          <w:ilvl w:val="0"/>
          <w:numId w:val="4"/>
        </w:numPr>
        <w:spacing w:after="0" w:line="276" w:lineRule="auto"/>
        <w:jc w:val="both"/>
        <w:rPr>
          <w:rFonts w:ascii="Arial" w:eastAsia="Times New Roman" w:hAnsi="Arial" w:cs="Arial"/>
          <w:b/>
          <w:sz w:val="24"/>
          <w:szCs w:val="24"/>
        </w:rPr>
      </w:pPr>
      <w:r w:rsidRPr="00C34311">
        <w:rPr>
          <w:rFonts w:ascii="Arial" w:eastAsia="Times New Roman" w:hAnsi="Arial" w:cs="Arial"/>
          <w:b/>
          <w:sz w:val="24"/>
          <w:szCs w:val="24"/>
        </w:rPr>
        <w:t xml:space="preserve">Opšta obilježja krivičnog djela </w:t>
      </w:r>
    </w:p>
    <w:p w:rsidR="00C34311" w:rsidRPr="00C34311" w:rsidRDefault="00C34311" w:rsidP="00C34311">
      <w:pPr>
        <w:spacing w:after="0" w:line="276" w:lineRule="auto"/>
        <w:jc w:val="both"/>
        <w:rPr>
          <w:rFonts w:ascii="Arial" w:eastAsia="Times New Roman" w:hAnsi="Arial" w:cs="Arial"/>
          <w:b/>
          <w:sz w:val="24"/>
          <w:szCs w:val="24"/>
        </w:rPr>
      </w:pPr>
    </w:p>
    <w:p w:rsidR="00C34311" w:rsidRPr="00C34311" w:rsidRDefault="00C34311" w:rsidP="00C34311">
      <w:pPr>
        <w:spacing w:after="0" w:line="276" w:lineRule="auto"/>
        <w:jc w:val="both"/>
        <w:rPr>
          <w:rFonts w:ascii="Arial" w:eastAsia="Times New Roman" w:hAnsi="Arial" w:cs="Arial"/>
          <w:sz w:val="24"/>
          <w:szCs w:val="24"/>
          <w:lang w:val="de-DE" w:eastAsia="de-DE"/>
        </w:rPr>
      </w:pPr>
      <w:r w:rsidRPr="00C34311">
        <w:rPr>
          <w:rFonts w:ascii="Arial" w:eastAsia="Times New Roman" w:hAnsi="Arial" w:cs="Arial"/>
          <w:sz w:val="24"/>
          <w:szCs w:val="24"/>
          <w:lang w:val="de-DE" w:eastAsia="de-DE"/>
        </w:rPr>
        <w:t xml:space="preserve">Izmjenom optužnicom Tužilaštva BiH, optuženom </w:t>
      </w:r>
      <w:r w:rsidR="00C02728">
        <w:rPr>
          <w:rFonts w:ascii="Arial" w:eastAsia="Times New Roman" w:hAnsi="Arial" w:cs="Arial"/>
          <w:sz w:val="24"/>
          <w:szCs w:val="24"/>
          <w:lang w:val="de-DE" w:eastAsia="de-DE"/>
        </w:rPr>
        <w:t>M.A.</w:t>
      </w:r>
      <w:r w:rsidRPr="00C34311">
        <w:rPr>
          <w:rFonts w:ascii="Arial" w:eastAsia="Times New Roman" w:hAnsi="Arial" w:cs="Arial"/>
          <w:sz w:val="24"/>
          <w:szCs w:val="24"/>
          <w:lang w:val="de-DE" w:eastAsia="de-DE"/>
        </w:rPr>
        <w:t xml:space="preserve"> stavljeno je na teret da je, u svojstvu odgovornog lica u pravnom licu ‘‘AMON EU‘‘ d.o.o. Banja Luka, izbjegao plaćanje davanja propisanih poreznim zakonodavstvom BiH, dajući lažne podatke o svojim stečenim oporezivnim prihodima koji su od uticaja na utvrđivanje iznosa obaveza, a iznos obaveze prelazi 50.000,00 KM, čime je počinio krivično djelo Porezne utaje iz člana 210. stav 2. u vezi sa stavom 1. KZ BiH. </w:t>
      </w:r>
    </w:p>
    <w:p w:rsidR="00C34311" w:rsidRPr="00C34311" w:rsidRDefault="00C34311" w:rsidP="00C34311">
      <w:pPr>
        <w:spacing w:after="0" w:line="276" w:lineRule="auto"/>
        <w:jc w:val="both"/>
        <w:rPr>
          <w:rFonts w:ascii="Arial" w:eastAsia="Times New Roman" w:hAnsi="Arial" w:cs="Arial"/>
          <w:sz w:val="24"/>
          <w:szCs w:val="24"/>
          <w:lang w:val="de-DE" w:eastAsia="de-DE"/>
        </w:rPr>
      </w:pPr>
    </w:p>
    <w:p w:rsidR="00C34311" w:rsidRPr="00C34311" w:rsidRDefault="00C34311" w:rsidP="00C34311">
      <w:pPr>
        <w:spacing w:after="0" w:line="276" w:lineRule="auto"/>
        <w:jc w:val="both"/>
        <w:rPr>
          <w:rFonts w:ascii="Arial" w:eastAsia="Times New Roman" w:hAnsi="Arial" w:cs="Arial"/>
          <w:sz w:val="24"/>
          <w:szCs w:val="24"/>
          <w:lang w:val="de-DE" w:eastAsia="de-DE"/>
        </w:rPr>
      </w:pPr>
      <w:r w:rsidRPr="00C34311">
        <w:rPr>
          <w:rFonts w:ascii="Arial" w:eastAsia="Times New Roman" w:hAnsi="Arial" w:cs="Arial"/>
          <w:sz w:val="24"/>
          <w:szCs w:val="24"/>
          <w:lang w:val="de-DE" w:eastAsia="de-DE"/>
        </w:rPr>
        <w:t xml:space="preserve">Krivično djelo porezne utaje je blanketnog karaktera, te u konkretnom slučaju upućuje na primjenu Zakona o porezu na dodatnu vrijednost BiH (‘‘Službeni glasnik BiH‘‘ br. </w:t>
      </w:r>
      <w:r w:rsidRPr="00C34311">
        <w:rPr>
          <w:rFonts w:ascii="Arial" w:eastAsia="Times New Roman" w:hAnsi="Arial" w:cs="Arial"/>
          <w:sz w:val="24"/>
          <w:szCs w:val="24"/>
        </w:rPr>
        <w:t>9/05, 35/05, 10/08</w:t>
      </w:r>
      <w:r w:rsidRPr="00C34311">
        <w:rPr>
          <w:rFonts w:ascii="Arial" w:eastAsia="Times New Roman" w:hAnsi="Arial" w:cs="Arial"/>
          <w:sz w:val="24"/>
          <w:szCs w:val="24"/>
          <w:lang w:val="de-DE" w:eastAsia="de-DE"/>
        </w:rPr>
        <w:t xml:space="preserve">). </w:t>
      </w:r>
    </w:p>
    <w:p w:rsidR="00C34311" w:rsidRPr="00C34311" w:rsidRDefault="00C34311" w:rsidP="00C34311">
      <w:pPr>
        <w:spacing w:after="0" w:line="276" w:lineRule="auto"/>
        <w:jc w:val="both"/>
        <w:rPr>
          <w:rFonts w:ascii="Arial" w:eastAsia="Times New Roman" w:hAnsi="Arial" w:cs="Arial"/>
          <w:sz w:val="24"/>
          <w:szCs w:val="24"/>
          <w:lang w:val="de-DE" w:eastAsia="de-DE"/>
        </w:rPr>
      </w:pPr>
    </w:p>
    <w:p w:rsidR="00C34311" w:rsidRPr="00C34311" w:rsidRDefault="00C34311" w:rsidP="00C34311">
      <w:pPr>
        <w:spacing w:after="0" w:line="276" w:lineRule="auto"/>
        <w:jc w:val="both"/>
        <w:rPr>
          <w:rFonts w:ascii="Arial" w:eastAsia="Times New Roman" w:hAnsi="Arial" w:cs="Arial"/>
          <w:sz w:val="24"/>
          <w:szCs w:val="24"/>
          <w:lang w:val="hr-HR"/>
        </w:rPr>
      </w:pPr>
      <w:r w:rsidRPr="00C34311">
        <w:rPr>
          <w:rFonts w:ascii="Arial" w:eastAsia="Times New Roman" w:hAnsi="Arial" w:cs="Arial"/>
          <w:iCs/>
          <w:sz w:val="24"/>
          <w:szCs w:val="24"/>
        </w:rPr>
        <w:t xml:space="preserve">Zaštitni objekt krivičnog djela su </w:t>
      </w:r>
      <w:r w:rsidRPr="00C34311">
        <w:rPr>
          <w:rFonts w:ascii="Arial" w:eastAsia="Times New Roman" w:hAnsi="Arial" w:cs="Arial"/>
          <w:sz w:val="24"/>
          <w:szCs w:val="24"/>
        </w:rPr>
        <w:t>obaveze, davanja vezana za plaćanje poreza i doprinosa socijalnog osiguranja, a r</w:t>
      </w:r>
      <w:r w:rsidRPr="00C34311">
        <w:rPr>
          <w:rFonts w:ascii="Arial" w:eastAsia="Times New Roman" w:hAnsi="Arial" w:cs="Arial"/>
          <w:sz w:val="24"/>
          <w:szCs w:val="24"/>
          <w:lang w:val="hr-HR"/>
        </w:rPr>
        <w:t xml:space="preserve">adnja izvršenja ovog krivičnog djela postavljena je alternativno, </w:t>
      </w:r>
      <w:r w:rsidRPr="00C34311">
        <w:rPr>
          <w:rFonts w:ascii="Arial" w:eastAsia="Times New Roman" w:hAnsi="Arial" w:cs="Arial"/>
          <w:sz w:val="24"/>
          <w:szCs w:val="24"/>
        </w:rPr>
        <w:t>i to kao</w:t>
      </w:r>
      <w:r w:rsidRPr="00C34311">
        <w:rPr>
          <w:rFonts w:ascii="Arial" w:eastAsia="Times New Roman" w:hAnsi="Arial" w:cs="Arial"/>
          <w:color w:val="FF0000"/>
          <w:sz w:val="24"/>
          <w:szCs w:val="24"/>
        </w:rPr>
        <w:t xml:space="preserve"> </w:t>
      </w:r>
      <w:r w:rsidRPr="00C34311">
        <w:rPr>
          <w:rFonts w:ascii="Arial" w:eastAsia="Times New Roman" w:hAnsi="Arial" w:cs="Arial"/>
          <w:sz w:val="24"/>
          <w:szCs w:val="24"/>
        </w:rPr>
        <w:t xml:space="preserve">izbjegavanje plaćanja davanja propisanih poreznim zakonodavstvom nepružanjem zahtijevanih podataka ili pružanjem lažnih podataka o svojim stečenim oporezivim prihodima ili o drugim činjenicama koje su od uticaja na utvrđivanje iznosa obaveza. </w:t>
      </w:r>
    </w:p>
    <w:p w:rsidR="00C34311" w:rsidRPr="00C34311" w:rsidRDefault="00C34311" w:rsidP="00C34311">
      <w:pPr>
        <w:spacing w:after="0" w:line="276" w:lineRule="auto"/>
        <w:jc w:val="both"/>
        <w:rPr>
          <w:rFonts w:ascii="Arial" w:eastAsia="Times New Roman" w:hAnsi="Arial" w:cs="Arial"/>
          <w:sz w:val="24"/>
          <w:szCs w:val="24"/>
        </w:rPr>
      </w:pPr>
    </w:p>
    <w:p w:rsidR="00C34311" w:rsidRPr="00C34311" w:rsidRDefault="00C34311" w:rsidP="00C34311">
      <w:pPr>
        <w:spacing w:after="0" w:line="276" w:lineRule="auto"/>
        <w:jc w:val="both"/>
        <w:rPr>
          <w:rFonts w:ascii="Arial" w:eastAsia="Times New Roman" w:hAnsi="Arial" w:cs="Arial"/>
          <w:sz w:val="24"/>
          <w:szCs w:val="24"/>
        </w:rPr>
      </w:pPr>
      <w:r w:rsidRPr="00C34311">
        <w:rPr>
          <w:rFonts w:ascii="Arial" w:eastAsia="Times New Roman" w:hAnsi="Arial" w:cs="Arial"/>
          <w:sz w:val="24"/>
          <w:szCs w:val="24"/>
        </w:rPr>
        <w:t xml:space="preserve">Bitan uvjet za postojanje ovog krivičnog djela, odnosno objektivan uvjet kažnjivosti, jeste da iznos obaveze čije se plaćanje izbjegava prelazi 50.000,00 KM, s obzirom da se optuženom stavlja na teret teži, kvalificirani oblik krivičnog djela (stav 2. navedene zakonske odredbe). U pitanju je iznos obveze plaćanja poreza, koja bi postojala za počinitelja da podaci nisu lažni, odnosno da su prijavljeni zahtijevani podaci. S obzirom da objektivni uslov kažnjivosti, kao element zakonskog bića krivičnog djela, nije dio radnje izvršenja krivičnog djela, niti predstavlja posljedicu krivičnog djela u krivičnopravnom smislu, ne mora biti obuhvaćen sviješću počinitelja. </w:t>
      </w:r>
    </w:p>
    <w:p w:rsidR="00C34311" w:rsidRPr="00C34311" w:rsidRDefault="00C34311" w:rsidP="00C34311">
      <w:pPr>
        <w:spacing w:after="0" w:line="276" w:lineRule="auto"/>
        <w:ind w:right="170"/>
        <w:jc w:val="both"/>
        <w:rPr>
          <w:rFonts w:ascii="Arial" w:eastAsia="Times New Roman" w:hAnsi="Arial" w:cs="Arial"/>
          <w:sz w:val="24"/>
          <w:szCs w:val="24"/>
        </w:rPr>
      </w:pPr>
    </w:p>
    <w:p w:rsidR="00C34311" w:rsidRPr="00C34311" w:rsidRDefault="00C34311" w:rsidP="00C34311">
      <w:pPr>
        <w:spacing w:after="0" w:line="276" w:lineRule="auto"/>
        <w:ind w:right="170"/>
        <w:jc w:val="both"/>
        <w:rPr>
          <w:rFonts w:ascii="Arial" w:eastAsia="Times New Roman" w:hAnsi="Arial" w:cs="Arial"/>
          <w:sz w:val="24"/>
          <w:szCs w:val="24"/>
          <w:lang w:val="hr-HR" w:eastAsia="en-GB"/>
        </w:rPr>
      </w:pPr>
      <w:r w:rsidRPr="00C34311">
        <w:rPr>
          <w:rFonts w:ascii="Arial" w:eastAsia="Times New Roman" w:hAnsi="Arial" w:cs="Arial"/>
          <w:sz w:val="24"/>
          <w:szCs w:val="24"/>
          <w:lang w:val="hr-HR" w:eastAsia="en-GB"/>
        </w:rPr>
        <w:t xml:space="preserve">Počinitelj krivičnog djela može biti svaka fizička osoba koja je dužna podnijeti odgovarajuće podatke o stečenim oporezivim prihodima i o drugim činjenicama koje su od uticaja na utvrđenje poreznih obaveza, odnosno obaveze plaćanja PDV-a, a krivično  djelo može se počiniti samo s namjerom, dakle sa direktnim umišljajem, koji podrazumijeva da je </w:t>
      </w:r>
      <w:proofErr w:type="spellStart"/>
      <w:r w:rsidRPr="00C34311">
        <w:rPr>
          <w:rFonts w:ascii="Arial" w:eastAsia="Times New Roman" w:hAnsi="Arial" w:cs="Arial"/>
          <w:sz w:val="24"/>
          <w:szCs w:val="24"/>
          <w:lang w:val="en-US" w:eastAsia="en-GB"/>
        </w:rPr>
        <w:t>učinilac</w:t>
      </w:r>
      <w:proofErr w:type="spellEnd"/>
      <w:r w:rsidRPr="00C34311">
        <w:rPr>
          <w:rFonts w:ascii="Arial" w:eastAsia="Times New Roman" w:hAnsi="Arial" w:cs="Arial"/>
          <w:sz w:val="24"/>
          <w:szCs w:val="24"/>
          <w:lang w:val="en-US" w:eastAsia="en-GB"/>
        </w:rPr>
        <w:t xml:space="preserve"> bio </w:t>
      </w:r>
      <w:proofErr w:type="spellStart"/>
      <w:r w:rsidRPr="00C34311">
        <w:rPr>
          <w:rFonts w:ascii="Arial" w:eastAsia="Times New Roman" w:hAnsi="Arial" w:cs="Arial"/>
          <w:sz w:val="24"/>
          <w:szCs w:val="24"/>
          <w:lang w:val="en-US" w:eastAsia="en-GB"/>
        </w:rPr>
        <w:t>svjestan</w:t>
      </w:r>
      <w:proofErr w:type="spellEnd"/>
      <w:r w:rsidRPr="00C34311">
        <w:rPr>
          <w:rFonts w:ascii="Arial" w:eastAsia="Times New Roman" w:hAnsi="Arial" w:cs="Arial"/>
          <w:sz w:val="24"/>
          <w:szCs w:val="24"/>
          <w:lang w:val="en-US" w:eastAsia="en-GB"/>
        </w:rPr>
        <w:t xml:space="preserve"> </w:t>
      </w:r>
      <w:proofErr w:type="spellStart"/>
      <w:r w:rsidRPr="00C34311">
        <w:rPr>
          <w:rFonts w:ascii="Arial" w:eastAsia="Times New Roman" w:hAnsi="Arial" w:cs="Arial"/>
          <w:sz w:val="24"/>
          <w:szCs w:val="24"/>
          <w:lang w:val="en-US" w:eastAsia="en-GB"/>
        </w:rPr>
        <w:t>svog</w:t>
      </w:r>
      <w:proofErr w:type="spellEnd"/>
      <w:r w:rsidRPr="00C34311">
        <w:rPr>
          <w:rFonts w:ascii="Arial" w:eastAsia="Times New Roman" w:hAnsi="Arial" w:cs="Arial"/>
          <w:sz w:val="24"/>
          <w:szCs w:val="24"/>
          <w:lang w:val="en-US" w:eastAsia="en-GB"/>
        </w:rPr>
        <w:t xml:space="preserve"> </w:t>
      </w:r>
      <w:proofErr w:type="spellStart"/>
      <w:r w:rsidRPr="00C34311">
        <w:rPr>
          <w:rFonts w:ascii="Arial" w:eastAsia="Times New Roman" w:hAnsi="Arial" w:cs="Arial"/>
          <w:sz w:val="24"/>
          <w:szCs w:val="24"/>
          <w:lang w:val="en-US" w:eastAsia="en-GB"/>
        </w:rPr>
        <w:t>djela</w:t>
      </w:r>
      <w:proofErr w:type="spellEnd"/>
      <w:r w:rsidRPr="00C34311">
        <w:rPr>
          <w:rFonts w:ascii="Arial" w:eastAsia="Times New Roman" w:hAnsi="Arial" w:cs="Arial"/>
          <w:sz w:val="24"/>
          <w:szCs w:val="24"/>
          <w:lang w:val="en-US" w:eastAsia="en-GB"/>
        </w:rPr>
        <w:t xml:space="preserve"> i </w:t>
      </w:r>
      <w:proofErr w:type="spellStart"/>
      <w:r w:rsidRPr="00C34311">
        <w:rPr>
          <w:rFonts w:ascii="Arial" w:eastAsia="Times New Roman" w:hAnsi="Arial" w:cs="Arial"/>
          <w:sz w:val="24"/>
          <w:szCs w:val="24"/>
          <w:lang w:val="en-US" w:eastAsia="en-GB"/>
        </w:rPr>
        <w:t>htio</w:t>
      </w:r>
      <w:proofErr w:type="spellEnd"/>
      <w:r w:rsidRPr="00C34311">
        <w:rPr>
          <w:rFonts w:ascii="Arial" w:eastAsia="Times New Roman" w:hAnsi="Arial" w:cs="Arial"/>
          <w:sz w:val="24"/>
          <w:szCs w:val="24"/>
          <w:lang w:val="en-US" w:eastAsia="en-GB"/>
        </w:rPr>
        <w:t xml:space="preserve"> </w:t>
      </w:r>
      <w:proofErr w:type="spellStart"/>
      <w:r w:rsidRPr="00C34311">
        <w:rPr>
          <w:rFonts w:ascii="Arial" w:eastAsia="Times New Roman" w:hAnsi="Arial" w:cs="Arial"/>
          <w:sz w:val="24"/>
          <w:szCs w:val="24"/>
          <w:lang w:val="en-US" w:eastAsia="en-GB"/>
        </w:rPr>
        <w:t>njegovo</w:t>
      </w:r>
      <w:proofErr w:type="spellEnd"/>
      <w:r w:rsidRPr="00C34311">
        <w:rPr>
          <w:rFonts w:ascii="Arial" w:eastAsia="Times New Roman" w:hAnsi="Arial" w:cs="Arial"/>
          <w:sz w:val="24"/>
          <w:szCs w:val="24"/>
          <w:lang w:val="en-US" w:eastAsia="en-GB"/>
        </w:rPr>
        <w:t xml:space="preserve"> </w:t>
      </w:r>
      <w:proofErr w:type="spellStart"/>
      <w:r w:rsidRPr="00C34311">
        <w:rPr>
          <w:rFonts w:ascii="Arial" w:eastAsia="Times New Roman" w:hAnsi="Arial" w:cs="Arial"/>
          <w:sz w:val="24"/>
          <w:szCs w:val="24"/>
          <w:lang w:val="en-US" w:eastAsia="en-GB"/>
        </w:rPr>
        <w:t>izvršenje</w:t>
      </w:r>
      <w:proofErr w:type="spellEnd"/>
      <w:r w:rsidRPr="00C34311">
        <w:rPr>
          <w:rFonts w:ascii="Arial" w:eastAsia="Times New Roman" w:hAnsi="Arial" w:cs="Arial"/>
          <w:sz w:val="24"/>
          <w:szCs w:val="24"/>
          <w:lang w:val="hr-HR" w:eastAsia="en-GB"/>
        </w:rPr>
        <w:t>.</w:t>
      </w:r>
    </w:p>
    <w:p w:rsidR="00C34311" w:rsidRPr="00C34311" w:rsidRDefault="00C34311" w:rsidP="00C34311">
      <w:pPr>
        <w:spacing w:after="0" w:line="276" w:lineRule="auto"/>
        <w:ind w:right="170"/>
        <w:jc w:val="both"/>
        <w:rPr>
          <w:rFonts w:ascii="Arial" w:eastAsia="Times New Roman" w:hAnsi="Arial" w:cs="Arial"/>
          <w:sz w:val="24"/>
          <w:szCs w:val="24"/>
          <w:lang w:val="hr-HR" w:eastAsia="en-GB"/>
        </w:rPr>
      </w:pPr>
    </w:p>
    <w:p w:rsidR="00C34311" w:rsidRPr="00C34311" w:rsidRDefault="00C34311" w:rsidP="00C34311">
      <w:pPr>
        <w:spacing w:after="0" w:line="276" w:lineRule="auto"/>
        <w:jc w:val="both"/>
        <w:rPr>
          <w:rFonts w:ascii="Arial" w:eastAsia="Times New Roman" w:hAnsi="Arial" w:cs="Arial"/>
          <w:sz w:val="24"/>
          <w:szCs w:val="24"/>
          <w:lang w:val="de-DE" w:eastAsia="de-DE"/>
        </w:rPr>
      </w:pPr>
      <w:r w:rsidRPr="00C34311">
        <w:rPr>
          <w:rFonts w:ascii="Arial" w:eastAsia="Times New Roman" w:hAnsi="Arial" w:cs="Arial"/>
          <w:sz w:val="24"/>
          <w:szCs w:val="24"/>
        </w:rPr>
        <w:t xml:space="preserve">Imajući u vidu navedeno, Sud je ocijenom svih izvedenih dokaza pojediničano i dovodeći ih u međusobnu vezi, utvrdio da su radnjama opuženog, pobliže opisanim u izreci ove presude, ostvarena sva bitna obilježja bića krivičnog djela </w:t>
      </w:r>
      <w:r w:rsidRPr="00C34311">
        <w:rPr>
          <w:rFonts w:ascii="Arial" w:eastAsia="Times New Roman" w:hAnsi="Arial" w:cs="Arial"/>
          <w:sz w:val="24"/>
          <w:szCs w:val="24"/>
          <w:lang w:val="de-DE" w:eastAsia="de-DE"/>
        </w:rPr>
        <w:t xml:space="preserve">Porezne utaje iz člana 210. stav 2. u vezi sa stavom 1. KZ BiH, te da  PDV u ukupnom iznosu od </w:t>
      </w:r>
      <w:r w:rsidRPr="00C34311">
        <w:rPr>
          <w:rFonts w:ascii="Arial" w:eastAsia="Times New Roman" w:hAnsi="Arial" w:cs="Arial"/>
          <w:sz w:val="24"/>
          <w:szCs w:val="24"/>
        </w:rPr>
        <w:t>129.465,00 KM, koji je neosnovano vraćen optuženom,</w:t>
      </w:r>
      <w:r w:rsidRPr="00C34311">
        <w:rPr>
          <w:rFonts w:ascii="Arial" w:eastAsia="Times New Roman" w:hAnsi="Arial" w:cs="Arial"/>
          <w:sz w:val="24"/>
          <w:szCs w:val="24"/>
          <w:lang w:val="de-DE" w:eastAsia="de-DE"/>
        </w:rPr>
        <w:t xml:space="preserve"> predstavlja poreznu utaju i po odredbama krivičnog </w:t>
      </w:r>
      <w:r w:rsidRPr="00C34311">
        <w:rPr>
          <w:rFonts w:ascii="Arial" w:eastAsia="Times New Roman" w:hAnsi="Arial" w:cs="Arial"/>
          <w:sz w:val="24"/>
          <w:szCs w:val="24"/>
          <w:lang w:val="de-DE" w:eastAsia="de-DE"/>
        </w:rPr>
        <w:lastRenderedPageBreak/>
        <w:t>zakona koji je važio u vrijeme počinjenja krivičnog djela (2009. godine), o čemu će biti više riječi  u drugom dijelu utvrđenih, spornih činjenica.</w:t>
      </w:r>
    </w:p>
    <w:p w:rsidR="00C34311" w:rsidRPr="00C34311" w:rsidRDefault="00C34311" w:rsidP="00C34311">
      <w:pPr>
        <w:spacing w:after="0" w:line="276" w:lineRule="auto"/>
        <w:jc w:val="both"/>
        <w:rPr>
          <w:rFonts w:ascii="Arial" w:eastAsia="Times New Roman" w:hAnsi="Arial" w:cs="Arial"/>
          <w:sz w:val="24"/>
          <w:szCs w:val="24"/>
          <w:lang w:val="de-DE" w:eastAsia="de-DE"/>
        </w:rPr>
      </w:pPr>
    </w:p>
    <w:p w:rsidR="00C34311" w:rsidRPr="00C34311" w:rsidRDefault="00C34311" w:rsidP="00C34311">
      <w:pPr>
        <w:spacing w:after="0" w:line="276" w:lineRule="auto"/>
        <w:jc w:val="both"/>
        <w:rPr>
          <w:rFonts w:ascii="Arial" w:eastAsia="Times New Roman" w:hAnsi="Arial" w:cs="Arial"/>
          <w:sz w:val="24"/>
          <w:szCs w:val="24"/>
        </w:rPr>
      </w:pPr>
    </w:p>
    <w:p w:rsidR="00C34311" w:rsidRPr="00C34311" w:rsidRDefault="00C34311" w:rsidP="00C34311">
      <w:pPr>
        <w:numPr>
          <w:ilvl w:val="0"/>
          <w:numId w:val="4"/>
        </w:numPr>
        <w:spacing w:after="0" w:line="276" w:lineRule="auto"/>
        <w:contextualSpacing/>
        <w:jc w:val="both"/>
        <w:rPr>
          <w:rFonts w:ascii="Arial" w:eastAsia="Calibri" w:hAnsi="Arial" w:cs="Arial"/>
          <w:b/>
          <w:sz w:val="24"/>
          <w:szCs w:val="24"/>
        </w:rPr>
      </w:pPr>
      <w:r w:rsidRPr="00C34311">
        <w:rPr>
          <w:rFonts w:ascii="Arial" w:eastAsia="Times New Roman" w:hAnsi="Arial" w:cs="Arial"/>
          <w:b/>
          <w:sz w:val="24"/>
          <w:szCs w:val="24"/>
          <w:lang w:eastAsia="bs-Latn-BA"/>
        </w:rPr>
        <w:t xml:space="preserve">Procesne odluke </w:t>
      </w:r>
    </w:p>
    <w:p w:rsidR="00C34311" w:rsidRPr="00C34311" w:rsidRDefault="00C34311" w:rsidP="00C34311">
      <w:pPr>
        <w:spacing w:after="0" w:line="276" w:lineRule="auto"/>
        <w:contextualSpacing/>
        <w:jc w:val="both"/>
        <w:rPr>
          <w:rFonts w:ascii="Arial" w:eastAsia="Times New Roman" w:hAnsi="Arial" w:cs="Arial"/>
          <w:b/>
          <w:sz w:val="24"/>
          <w:szCs w:val="24"/>
          <w:lang w:eastAsia="bs-Latn-BA"/>
        </w:rPr>
      </w:pPr>
    </w:p>
    <w:p w:rsidR="00C34311" w:rsidRPr="00C34311" w:rsidRDefault="00C34311" w:rsidP="00C34311">
      <w:pPr>
        <w:numPr>
          <w:ilvl w:val="1"/>
          <w:numId w:val="4"/>
        </w:numPr>
        <w:spacing w:after="0" w:line="276" w:lineRule="auto"/>
        <w:contextualSpacing/>
        <w:jc w:val="both"/>
        <w:rPr>
          <w:rFonts w:ascii="Arial" w:eastAsia="Calibri" w:hAnsi="Arial" w:cs="Arial"/>
          <w:b/>
          <w:sz w:val="24"/>
          <w:szCs w:val="24"/>
          <w:u w:val="single"/>
        </w:rPr>
      </w:pPr>
      <w:r w:rsidRPr="00C34311">
        <w:rPr>
          <w:rFonts w:ascii="Arial" w:eastAsia="Times New Roman" w:hAnsi="Arial" w:cs="Arial"/>
          <w:b/>
          <w:sz w:val="24"/>
          <w:szCs w:val="24"/>
          <w:u w:val="single"/>
          <w:lang w:eastAsia="bs-Latn-BA"/>
        </w:rPr>
        <w:t xml:space="preserve">Pravo stranke na upotrebu svog jezika </w:t>
      </w:r>
    </w:p>
    <w:p w:rsidR="00C34311" w:rsidRPr="00C34311" w:rsidRDefault="00C34311" w:rsidP="00C34311">
      <w:pPr>
        <w:spacing w:after="0" w:line="276" w:lineRule="auto"/>
        <w:contextualSpacing/>
        <w:jc w:val="both"/>
        <w:rPr>
          <w:rFonts w:ascii="Arial" w:eastAsia="Times New Roman" w:hAnsi="Arial" w:cs="Arial"/>
          <w:b/>
          <w:sz w:val="24"/>
          <w:szCs w:val="24"/>
          <w:lang w:eastAsia="bs-Latn-BA"/>
        </w:rPr>
      </w:pPr>
    </w:p>
    <w:p w:rsidR="00C34311" w:rsidRPr="00C34311" w:rsidRDefault="00C34311" w:rsidP="00C34311">
      <w:pPr>
        <w:spacing w:after="0" w:line="276" w:lineRule="auto"/>
        <w:contextualSpacing/>
        <w:jc w:val="both"/>
        <w:rPr>
          <w:rFonts w:ascii="Arial" w:eastAsia="Calibri" w:hAnsi="Arial" w:cs="Arial"/>
          <w:sz w:val="24"/>
          <w:szCs w:val="24"/>
        </w:rPr>
      </w:pPr>
      <w:r w:rsidRPr="00C34311">
        <w:rPr>
          <w:rFonts w:ascii="Arial" w:eastAsia="Calibri" w:hAnsi="Arial" w:cs="Arial"/>
          <w:sz w:val="24"/>
          <w:szCs w:val="24"/>
        </w:rPr>
        <w:t xml:space="preserve">Branilac optuženog je u završnoj riječi istakao prigovor da su njegovom branjeniku povrijeđena osnovana ljudska prava zagarantovana članom II/3 e) Ustava BiH i članom 6. Evropske konvencije o zaštiti ljudskih prava i sloboda, jer su optužnica  i materijalni dokazi, suprotno odredbi člana 8. stav 2. ZKP BiH, optuženom dostavljeni samo na bosanskom jeziku. </w:t>
      </w:r>
    </w:p>
    <w:p w:rsidR="00C34311" w:rsidRPr="00C34311" w:rsidRDefault="00C34311" w:rsidP="00C34311">
      <w:pPr>
        <w:spacing w:after="0" w:line="276" w:lineRule="auto"/>
        <w:contextualSpacing/>
        <w:jc w:val="both"/>
        <w:rPr>
          <w:rFonts w:ascii="Arial" w:eastAsia="Calibri" w:hAnsi="Arial" w:cs="Arial"/>
          <w:sz w:val="24"/>
          <w:szCs w:val="24"/>
        </w:rPr>
      </w:pPr>
    </w:p>
    <w:p w:rsidR="00C34311" w:rsidRPr="00C34311" w:rsidRDefault="00C34311" w:rsidP="00C34311">
      <w:pPr>
        <w:spacing w:after="0" w:line="276" w:lineRule="auto"/>
        <w:contextualSpacing/>
        <w:jc w:val="both"/>
        <w:rPr>
          <w:rFonts w:ascii="Arial" w:eastAsia="Calibri" w:hAnsi="Arial" w:cs="Arial"/>
          <w:sz w:val="24"/>
          <w:szCs w:val="24"/>
        </w:rPr>
      </w:pPr>
      <w:r w:rsidRPr="00C34311">
        <w:rPr>
          <w:rFonts w:ascii="Arial" w:eastAsia="Calibri" w:hAnsi="Arial" w:cs="Arial"/>
          <w:sz w:val="24"/>
          <w:szCs w:val="24"/>
        </w:rPr>
        <w:t xml:space="preserve">Odredba člana 8. stav 2. ZKP BiH propisuje: </w:t>
      </w:r>
      <w:r w:rsidRPr="00C34311">
        <w:rPr>
          <w:rFonts w:ascii="Arial" w:eastAsia="Calibri" w:hAnsi="Arial" w:cs="Arial"/>
          <w:i/>
          <w:sz w:val="24"/>
          <w:szCs w:val="24"/>
        </w:rPr>
        <w:t>''Stranke, svjedoci i ostali učesnici u postupku imaju pravo služiti se maternjim jezikom ili jezikom koji razumiju. Ako osoba ne razumije jedan od službenih jezika Bosne i Hercegovine, osigurat će se usmeno prevođenje onoga što ona, odnosno drugi iznose, kao i isprava i drugog pisanog dokaznog materijala.''</w:t>
      </w:r>
    </w:p>
    <w:p w:rsidR="00C34311" w:rsidRPr="00C34311" w:rsidRDefault="00C34311" w:rsidP="00C34311">
      <w:pPr>
        <w:spacing w:after="0" w:line="276" w:lineRule="auto"/>
        <w:contextualSpacing/>
        <w:jc w:val="both"/>
        <w:rPr>
          <w:rFonts w:ascii="Arial" w:eastAsia="Calibri" w:hAnsi="Arial" w:cs="Arial"/>
          <w:sz w:val="24"/>
          <w:szCs w:val="24"/>
        </w:rPr>
      </w:pPr>
    </w:p>
    <w:p w:rsidR="00C34311" w:rsidRPr="00C34311" w:rsidRDefault="00C34311" w:rsidP="00C34311">
      <w:pPr>
        <w:spacing w:after="0" w:line="276" w:lineRule="auto"/>
        <w:contextualSpacing/>
        <w:jc w:val="both"/>
        <w:rPr>
          <w:rFonts w:ascii="Arial" w:eastAsia="Calibri" w:hAnsi="Arial" w:cs="Arial"/>
          <w:sz w:val="24"/>
          <w:szCs w:val="24"/>
        </w:rPr>
      </w:pPr>
      <w:r w:rsidRPr="00C34311">
        <w:rPr>
          <w:rFonts w:ascii="Arial" w:eastAsia="Calibri" w:hAnsi="Arial" w:cs="Arial"/>
          <w:sz w:val="24"/>
          <w:szCs w:val="24"/>
        </w:rPr>
        <w:t xml:space="preserve">Naime, iako je nesporno da optužnica Tužilaštva BiH i dokazni materijal nisu prevedeni na slovenački jezik prije nego što su dostavljeni optuženom, kako je na to branilac ukazao, Sud je utvrdio da na taj način nije postupljeno suprotno citiranoj zakonskoj odredbi i da time nisu povrijeđena osnovna ljudska prava optuženog, jer iz stanja u spisu  proizilazi da optuženi  razumije službene jezike Bosne i Hercegovine. </w:t>
      </w:r>
    </w:p>
    <w:p w:rsidR="00C34311" w:rsidRPr="00C34311" w:rsidRDefault="00C34311" w:rsidP="00C34311">
      <w:pPr>
        <w:spacing w:after="0" w:line="276" w:lineRule="auto"/>
        <w:contextualSpacing/>
        <w:jc w:val="both"/>
        <w:rPr>
          <w:rFonts w:ascii="Arial" w:eastAsia="Calibri" w:hAnsi="Arial" w:cs="Arial"/>
          <w:sz w:val="24"/>
          <w:szCs w:val="24"/>
        </w:rPr>
      </w:pPr>
    </w:p>
    <w:p w:rsidR="00C34311" w:rsidRPr="00C34311" w:rsidRDefault="00C34311" w:rsidP="00C34311">
      <w:pPr>
        <w:spacing w:after="0" w:line="276" w:lineRule="auto"/>
        <w:contextualSpacing/>
        <w:jc w:val="both"/>
        <w:rPr>
          <w:rFonts w:ascii="Arial" w:eastAsia="Calibri" w:hAnsi="Arial" w:cs="Arial"/>
          <w:sz w:val="24"/>
          <w:szCs w:val="24"/>
        </w:rPr>
      </w:pPr>
      <w:r w:rsidRPr="00C34311">
        <w:rPr>
          <w:rFonts w:ascii="Arial" w:eastAsia="Calibri" w:hAnsi="Arial" w:cs="Arial"/>
          <w:sz w:val="24"/>
          <w:szCs w:val="24"/>
        </w:rPr>
        <w:t xml:space="preserve">Prije svega, na zapisnik o uzimanju izjave od strane tada osumnjičenog </w:t>
      </w:r>
      <w:r w:rsidR="00C02728">
        <w:rPr>
          <w:rFonts w:ascii="Arial" w:eastAsia="Calibri" w:hAnsi="Arial" w:cs="Arial"/>
          <w:sz w:val="24"/>
          <w:szCs w:val="24"/>
        </w:rPr>
        <w:t>M.A.</w:t>
      </w:r>
      <w:r w:rsidRPr="00C34311">
        <w:rPr>
          <w:rFonts w:ascii="Times New Roman" w:eastAsia="Calibri" w:hAnsi="Times New Roman" w:cs="Arial"/>
          <w:sz w:val="20"/>
          <w:szCs w:val="24"/>
          <w:vertAlign w:val="superscript"/>
          <w:lang w:val="en-US"/>
        </w:rPr>
        <w:footnoteReference w:id="2"/>
      </w:r>
      <w:r w:rsidRPr="00C34311">
        <w:rPr>
          <w:rFonts w:ascii="Arial" w:eastAsia="Calibri" w:hAnsi="Arial" w:cs="Arial"/>
          <w:sz w:val="24"/>
          <w:szCs w:val="24"/>
        </w:rPr>
        <w:t xml:space="preserve">, a nakon što je obavješten koji su službeni jezici u upotrebi u BiH, te nakon što je poučen da ima pravo služiti se svojim jezikom, te da će se, ako ne razumije službeni jezik, osigurati usmeno prevođenje izjava, kao i isprava i drugog dokaznog materijala, isti je izjavio da razumije službeni jezik koji je u upotrebi u BiH i da se odriče navedenih prava, te da će dati izjavu, što je i učinio. Osim toga, na ročištu za izjašnjenje o krivnji održanom dana 29.10.2014. godine, na upit sudije za prethodno saslušanje da li razumije jezike koji su u službenoj upotrebi pred ovim Sudom, isti je izjavio da razumije </w:t>
      </w:r>
      <w:r w:rsidRPr="00C34311">
        <w:rPr>
          <w:rFonts w:ascii="Arial" w:eastAsia="Calibri" w:hAnsi="Arial" w:cs="Arial"/>
          <w:i/>
          <w:sz w:val="24"/>
          <w:szCs w:val="24"/>
        </w:rPr>
        <w:t>''na pola''</w:t>
      </w:r>
      <w:r w:rsidRPr="00C34311">
        <w:rPr>
          <w:rFonts w:ascii="Arial" w:eastAsia="Calibri" w:hAnsi="Arial" w:cs="Arial"/>
          <w:sz w:val="24"/>
          <w:szCs w:val="24"/>
        </w:rPr>
        <w:t xml:space="preserve">, te da će ukazati ako nešto ne bude razumio. Treba naglasiti da je na navedenom ročištu prisustvovao i sudski tumač za slovenački jezik, koji je vršio simultano prevođenje, s obzirom da je optuženi, putem svog branioca, a prije održavanja ročišta, zatražio da se na istom osigura prevođenje na slovenački jezik. Sud cijeni da je podnošenjem ovakvog zahtjeva, optuženi odlučio da pravo na upotrebu svog jezika koristi tek u ovoj fazi krivičnog postupka, jer je tokom istrage, a što je već prethodno navedeno, izjavio da razumije službene jezike koji se koriste u BiH. Da je razumio i sve ono što je prethodilo navedenom ročištu, odnosno sve akte koji su mu bili upućeni od strane ovog Suda nakon potvrđivanja optužnice, dokazuje i  stanje spisa, kao i činjenica da je na navedenom ročištu optuženi izjavio da je primio optužnicu i da je razumio sve što je napisano, da nema potrebe da se ista čita, kao i da je </w:t>
      </w:r>
      <w:r w:rsidRPr="00C34311">
        <w:rPr>
          <w:rFonts w:ascii="Arial" w:eastAsia="Calibri" w:hAnsi="Arial" w:cs="Arial"/>
          <w:sz w:val="24"/>
          <w:szCs w:val="24"/>
        </w:rPr>
        <w:lastRenderedPageBreak/>
        <w:t xml:space="preserve">imao dovoljno vremena prije početka ročišta da prouči optužnicu i dokaze na kojima se ista zasniva. Osim navedenog, treba naglasiti, da je na ročištu za početak glavnog pretresa održanom dana 06.01.2015. godine, na upit sudije da li razumije službeni jezik BiH, optuženi rekao da </w:t>
      </w:r>
      <w:r w:rsidRPr="00C34311">
        <w:rPr>
          <w:rFonts w:ascii="Arial" w:eastAsia="Calibri" w:hAnsi="Arial" w:cs="Arial"/>
          <w:i/>
          <w:sz w:val="24"/>
          <w:szCs w:val="24"/>
        </w:rPr>
        <w:t>''ako može da se prevodi, da je bolje tako''</w:t>
      </w:r>
      <w:r w:rsidRPr="00C34311">
        <w:rPr>
          <w:rFonts w:ascii="Arial" w:eastAsia="Calibri" w:hAnsi="Arial" w:cs="Arial"/>
          <w:sz w:val="24"/>
          <w:szCs w:val="24"/>
        </w:rPr>
        <w:t xml:space="preserve">, kada mu je tokom cijelog postupka omogućeno prevođenje na slovenački jezik, svega onoga što je rečeno ili pročitano tokom glavnog pretresa, vršeći simultano prevođenje stalnim sudskim tumačem za slovenački jezik i to Dženanom Durmišević. </w:t>
      </w:r>
    </w:p>
    <w:p w:rsidR="00C34311" w:rsidRPr="00C34311" w:rsidRDefault="00C34311" w:rsidP="00C34311">
      <w:pPr>
        <w:spacing w:after="0" w:line="276" w:lineRule="auto"/>
        <w:contextualSpacing/>
        <w:jc w:val="both"/>
        <w:rPr>
          <w:rFonts w:ascii="Arial" w:eastAsia="Calibri" w:hAnsi="Arial" w:cs="Arial"/>
          <w:sz w:val="24"/>
          <w:szCs w:val="24"/>
        </w:rPr>
      </w:pPr>
    </w:p>
    <w:p w:rsidR="00C34311" w:rsidRPr="00C34311" w:rsidRDefault="00C34311" w:rsidP="00C34311">
      <w:pPr>
        <w:spacing w:after="0" w:line="276" w:lineRule="auto"/>
        <w:contextualSpacing/>
        <w:jc w:val="both"/>
        <w:rPr>
          <w:rFonts w:ascii="Arial" w:eastAsia="Calibri" w:hAnsi="Arial" w:cs="Arial"/>
          <w:sz w:val="24"/>
          <w:szCs w:val="24"/>
        </w:rPr>
      </w:pPr>
      <w:r w:rsidRPr="00C34311">
        <w:rPr>
          <w:rFonts w:ascii="Arial" w:eastAsia="Calibri" w:hAnsi="Arial" w:cs="Arial"/>
          <w:sz w:val="24"/>
          <w:szCs w:val="24"/>
        </w:rPr>
        <w:t xml:space="preserve">Dakle, cijeneći gore navedeno utvrđeno činjenično stanje, Sud je istaknuti prigovor odbrane našao neosnovanim. </w:t>
      </w:r>
    </w:p>
    <w:p w:rsidR="00C34311" w:rsidRPr="00C34311" w:rsidRDefault="00C34311" w:rsidP="00C34311">
      <w:pPr>
        <w:spacing w:after="0" w:line="276" w:lineRule="auto"/>
        <w:jc w:val="both"/>
        <w:rPr>
          <w:rFonts w:ascii="Arial" w:eastAsia="Times New Roman" w:hAnsi="Arial" w:cs="Arial"/>
          <w:b/>
          <w:sz w:val="24"/>
          <w:szCs w:val="24"/>
          <w:u w:val="single"/>
        </w:rPr>
      </w:pPr>
    </w:p>
    <w:p w:rsidR="00C34311" w:rsidRPr="00C34311" w:rsidRDefault="00C34311" w:rsidP="00C34311">
      <w:pPr>
        <w:numPr>
          <w:ilvl w:val="1"/>
          <w:numId w:val="4"/>
        </w:numPr>
        <w:spacing w:after="0" w:line="276" w:lineRule="auto"/>
        <w:jc w:val="both"/>
        <w:rPr>
          <w:rFonts w:ascii="Arial" w:eastAsia="Times New Roman" w:hAnsi="Arial" w:cs="Arial"/>
          <w:b/>
          <w:sz w:val="24"/>
          <w:szCs w:val="24"/>
          <w:u w:val="single"/>
        </w:rPr>
      </w:pPr>
      <w:r w:rsidRPr="00C34311">
        <w:rPr>
          <w:rFonts w:ascii="Arial" w:eastAsia="Times New Roman" w:hAnsi="Arial" w:cs="Arial"/>
          <w:b/>
          <w:sz w:val="24"/>
          <w:szCs w:val="24"/>
          <w:u w:val="single"/>
          <w:lang w:val="hr-HR"/>
        </w:rPr>
        <w:t>Odbijeni prijedlozi dokaza odbrane</w:t>
      </w:r>
    </w:p>
    <w:p w:rsidR="00C34311" w:rsidRPr="00C34311" w:rsidRDefault="00C34311" w:rsidP="00C34311">
      <w:pPr>
        <w:spacing w:after="0" w:line="276" w:lineRule="auto"/>
        <w:jc w:val="both"/>
        <w:rPr>
          <w:rFonts w:ascii="Arial" w:eastAsia="Times New Roman" w:hAnsi="Arial" w:cs="Arial"/>
          <w:b/>
          <w:sz w:val="24"/>
          <w:szCs w:val="24"/>
          <w:lang w:val="hr-HR"/>
        </w:rPr>
      </w:pPr>
    </w:p>
    <w:p w:rsidR="00C34311" w:rsidRPr="00C34311" w:rsidRDefault="00C34311" w:rsidP="00C34311">
      <w:pPr>
        <w:spacing w:after="200" w:line="276" w:lineRule="auto"/>
        <w:jc w:val="both"/>
        <w:rPr>
          <w:rFonts w:ascii="Arial" w:eastAsia="Times New Roman" w:hAnsi="Arial" w:cs="Arial"/>
          <w:sz w:val="24"/>
          <w:szCs w:val="24"/>
          <w:lang w:val="hr-HR"/>
        </w:rPr>
      </w:pPr>
      <w:r w:rsidRPr="00C34311">
        <w:rPr>
          <w:rFonts w:ascii="Arial" w:eastAsia="Times New Roman" w:hAnsi="Arial" w:cs="Arial"/>
          <w:sz w:val="24"/>
          <w:szCs w:val="24"/>
          <w:lang w:val="hr-HR"/>
        </w:rPr>
        <w:t xml:space="preserve">Sud je u toku pretresa odbio prijedlog odbrane da se na okolnosti izvedenih radova na području R.Slovenije, a po fakturi broj 1/2009, saslušaju tri svjedoka, </w:t>
      </w:r>
      <w:r w:rsidR="00526AAC">
        <w:rPr>
          <w:rFonts w:ascii="Arial" w:eastAsia="Times New Roman" w:hAnsi="Arial" w:cs="Arial"/>
          <w:sz w:val="24"/>
          <w:szCs w:val="24"/>
          <w:lang w:val="hr-HR"/>
        </w:rPr>
        <w:t>T.S.</w:t>
      </w:r>
      <w:r w:rsidRPr="00C34311">
        <w:rPr>
          <w:rFonts w:ascii="Arial" w:eastAsia="Times New Roman" w:hAnsi="Arial" w:cs="Arial"/>
          <w:sz w:val="24"/>
          <w:szCs w:val="24"/>
          <w:lang w:val="hr-HR"/>
        </w:rPr>
        <w:t xml:space="preserve">, </w:t>
      </w:r>
      <w:r w:rsidR="00526AAC">
        <w:rPr>
          <w:rFonts w:ascii="Arial" w:eastAsia="Times New Roman" w:hAnsi="Arial" w:cs="Arial"/>
          <w:sz w:val="24"/>
          <w:szCs w:val="24"/>
          <w:lang w:val="hr-HR"/>
        </w:rPr>
        <w:t>F.G.</w:t>
      </w:r>
      <w:r w:rsidRPr="00C34311">
        <w:rPr>
          <w:rFonts w:ascii="Arial" w:eastAsia="Times New Roman" w:hAnsi="Arial" w:cs="Arial"/>
          <w:sz w:val="24"/>
          <w:szCs w:val="24"/>
          <w:lang w:val="hr-HR"/>
        </w:rPr>
        <w:t xml:space="preserve"> i </w:t>
      </w:r>
      <w:r w:rsidR="00526AAC">
        <w:rPr>
          <w:rFonts w:ascii="Arial" w:eastAsia="Times New Roman" w:hAnsi="Arial" w:cs="Arial"/>
          <w:sz w:val="24"/>
          <w:szCs w:val="24"/>
          <w:lang w:val="hr-HR"/>
        </w:rPr>
        <w:t>I.B.</w:t>
      </w:r>
      <w:r w:rsidRPr="00C34311">
        <w:rPr>
          <w:rFonts w:ascii="Arial" w:eastAsia="Times New Roman" w:hAnsi="Arial" w:cs="Arial"/>
          <w:sz w:val="24"/>
          <w:szCs w:val="24"/>
          <w:lang w:val="hr-HR"/>
        </w:rPr>
        <w:t xml:space="preserve">, te zatražio od odbrane da se opredijeli za jednog svjedoka, cijeneći da će takav iskaz biti dovoljan za razrješenje stanja stvari. Sud je takođe odbio i prijedlog odbrane da se u svojstvu svjedoka sasluša </w:t>
      </w:r>
      <w:r w:rsidR="00526AAC">
        <w:rPr>
          <w:rFonts w:ascii="Arial" w:eastAsia="Times New Roman" w:hAnsi="Arial" w:cs="Arial"/>
          <w:sz w:val="24"/>
          <w:szCs w:val="24"/>
          <w:lang w:val="hr-HR"/>
        </w:rPr>
        <w:t>T.A.</w:t>
      </w:r>
      <w:r w:rsidRPr="00C34311">
        <w:rPr>
          <w:rFonts w:ascii="Arial" w:eastAsia="Times New Roman" w:hAnsi="Arial" w:cs="Arial"/>
          <w:sz w:val="24"/>
          <w:szCs w:val="24"/>
          <w:lang w:val="hr-HR"/>
        </w:rPr>
        <w:t xml:space="preserve">, brat optuženog </w:t>
      </w:r>
      <w:r w:rsidR="00526AAC">
        <w:rPr>
          <w:rFonts w:ascii="Arial" w:eastAsia="Times New Roman" w:hAnsi="Arial" w:cs="Arial"/>
          <w:sz w:val="24"/>
          <w:szCs w:val="24"/>
          <w:lang w:val="hr-HR"/>
        </w:rPr>
        <w:t>M.A.</w:t>
      </w:r>
      <w:r w:rsidRPr="00C34311">
        <w:rPr>
          <w:rFonts w:ascii="Arial" w:eastAsia="Times New Roman" w:hAnsi="Arial" w:cs="Arial"/>
          <w:sz w:val="24"/>
          <w:szCs w:val="24"/>
          <w:lang w:val="hr-HR"/>
        </w:rPr>
        <w:t xml:space="preserve">, budući da je isti tokom gotovo cijelog glavnog pretresa bio prisutan u sudnici. </w:t>
      </w:r>
    </w:p>
    <w:p w:rsidR="00C34311" w:rsidRPr="00C34311" w:rsidRDefault="00C34311" w:rsidP="00C34311">
      <w:pPr>
        <w:spacing w:after="200" w:line="276" w:lineRule="auto"/>
        <w:jc w:val="both"/>
        <w:rPr>
          <w:rFonts w:ascii="Arial" w:eastAsia="Calibri" w:hAnsi="Arial" w:cs="Arial"/>
          <w:sz w:val="24"/>
          <w:szCs w:val="24"/>
        </w:rPr>
      </w:pPr>
      <w:r w:rsidRPr="00C34311">
        <w:rPr>
          <w:rFonts w:ascii="Arial" w:eastAsia="Times New Roman" w:hAnsi="Arial" w:cs="Arial"/>
          <w:sz w:val="24"/>
          <w:szCs w:val="24"/>
          <w:lang w:val="hr-HR"/>
        </w:rPr>
        <w:t xml:space="preserve">Osim toga, Sud nije prihvatio prijedlog odbrane da se u svojstvu svjedoka sasluša </w:t>
      </w:r>
      <w:r w:rsidR="00526AAC">
        <w:rPr>
          <w:rFonts w:ascii="Arial" w:eastAsia="Times New Roman" w:hAnsi="Arial" w:cs="Arial"/>
          <w:sz w:val="24"/>
          <w:szCs w:val="24"/>
          <w:lang w:val="hr-HR"/>
        </w:rPr>
        <w:t>M.A.1</w:t>
      </w:r>
      <w:r w:rsidRPr="00C34311">
        <w:rPr>
          <w:rFonts w:ascii="Arial" w:eastAsia="Times New Roman" w:hAnsi="Arial" w:cs="Arial"/>
          <w:sz w:val="24"/>
          <w:szCs w:val="24"/>
          <w:lang w:val="hr-HR"/>
        </w:rPr>
        <w:t xml:space="preserve">, majka optuženog </w:t>
      </w:r>
      <w:r w:rsidR="00526AAC">
        <w:rPr>
          <w:rFonts w:ascii="Arial" w:eastAsia="Times New Roman" w:hAnsi="Arial" w:cs="Arial"/>
          <w:sz w:val="24"/>
          <w:szCs w:val="24"/>
          <w:lang w:val="hr-HR"/>
        </w:rPr>
        <w:t>M.A.</w:t>
      </w:r>
      <w:r w:rsidRPr="00C34311">
        <w:rPr>
          <w:rFonts w:ascii="Arial" w:eastAsia="Times New Roman" w:hAnsi="Arial" w:cs="Arial"/>
          <w:sz w:val="24"/>
          <w:szCs w:val="24"/>
          <w:lang w:val="hr-HR"/>
        </w:rPr>
        <w:t xml:space="preserve">, koja je, kako je, kako je to branilac istakao, bila upoznata </w:t>
      </w:r>
      <w:r w:rsidRPr="00C34311">
        <w:rPr>
          <w:rFonts w:ascii="Arial" w:eastAsia="Calibri" w:hAnsi="Arial" w:cs="Arial"/>
          <w:sz w:val="24"/>
          <w:szCs w:val="24"/>
        </w:rPr>
        <w:t xml:space="preserve">sa poslovanjem pravnog lica ''AMON EU'' d.o.o. Banja Luka i ulogom njenog umrlog supruga, </w:t>
      </w:r>
      <w:r w:rsidR="00526AAC">
        <w:rPr>
          <w:rFonts w:ascii="Arial" w:eastAsia="Calibri" w:hAnsi="Arial" w:cs="Arial"/>
          <w:sz w:val="24"/>
          <w:szCs w:val="24"/>
        </w:rPr>
        <w:t>H.A.</w:t>
      </w:r>
      <w:r w:rsidRPr="00C34311">
        <w:rPr>
          <w:rFonts w:ascii="Arial" w:eastAsia="Calibri" w:hAnsi="Arial" w:cs="Arial"/>
          <w:sz w:val="24"/>
          <w:szCs w:val="24"/>
        </w:rPr>
        <w:t xml:space="preserve">, u obavljanju svih poslova za potrebe ovog pravnog lica, te </w:t>
      </w:r>
      <w:r w:rsidR="00526AAC">
        <w:rPr>
          <w:rFonts w:ascii="Arial" w:eastAsia="Calibri" w:hAnsi="Arial" w:cs="Arial"/>
          <w:sz w:val="24"/>
          <w:szCs w:val="24"/>
        </w:rPr>
        <w:t>Đ.V.</w:t>
      </w:r>
      <w:r w:rsidRPr="00C34311">
        <w:rPr>
          <w:rFonts w:ascii="Arial" w:eastAsia="Calibri" w:hAnsi="Arial" w:cs="Arial"/>
          <w:sz w:val="24"/>
          <w:szCs w:val="24"/>
        </w:rPr>
        <w:t xml:space="preserve">, sada u svojstvu svjedoka odbrane, cijeneći da su okolnosti na koje bi svjedoci davali iskaz, ranije već dovoljno razjašnjene u toku postupka. Osim toga svjedok </w:t>
      </w:r>
      <w:r w:rsidR="00526AAC">
        <w:rPr>
          <w:rFonts w:ascii="Arial" w:eastAsia="Calibri" w:hAnsi="Arial" w:cs="Arial"/>
          <w:sz w:val="24"/>
          <w:szCs w:val="24"/>
        </w:rPr>
        <w:t>Đ.V.</w:t>
      </w:r>
      <w:r w:rsidRPr="00C34311">
        <w:rPr>
          <w:rFonts w:ascii="Arial" w:eastAsia="Calibri" w:hAnsi="Arial" w:cs="Arial"/>
          <w:sz w:val="24"/>
          <w:szCs w:val="24"/>
        </w:rPr>
        <w:t>, saslušan je kao svjedok Tužilaštva i odbrani je data mogućnost da svjedoka unakrsno ispita.</w:t>
      </w:r>
    </w:p>
    <w:p w:rsidR="00C34311" w:rsidRPr="00C34311" w:rsidRDefault="00C34311" w:rsidP="00C34311">
      <w:pPr>
        <w:spacing w:after="200" w:line="276" w:lineRule="auto"/>
        <w:jc w:val="both"/>
        <w:rPr>
          <w:rFonts w:ascii="Arial" w:eastAsia="Calibri" w:hAnsi="Arial" w:cs="Arial"/>
          <w:sz w:val="24"/>
          <w:szCs w:val="24"/>
        </w:rPr>
      </w:pPr>
    </w:p>
    <w:p w:rsidR="00C34311" w:rsidRPr="00C34311" w:rsidRDefault="00C34311" w:rsidP="00C34311">
      <w:pPr>
        <w:numPr>
          <w:ilvl w:val="0"/>
          <w:numId w:val="4"/>
        </w:numPr>
        <w:spacing w:after="0" w:line="276" w:lineRule="auto"/>
        <w:contextualSpacing/>
        <w:jc w:val="both"/>
        <w:rPr>
          <w:rFonts w:ascii="Arial" w:eastAsia="Calibri" w:hAnsi="Arial" w:cs="Arial"/>
          <w:b/>
          <w:sz w:val="24"/>
          <w:szCs w:val="24"/>
        </w:rPr>
      </w:pPr>
      <w:r w:rsidRPr="00C34311">
        <w:rPr>
          <w:rFonts w:ascii="Arial" w:eastAsia="Calibri" w:hAnsi="Arial" w:cs="Arial"/>
          <w:b/>
          <w:sz w:val="24"/>
          <w:szCs w:val="24"/>
        </w:rPr>
        <w:t>Utvrđene činjenice</w:t>
      </w:r>
    </w:p>
    <w:p w:rsidR="00C34311" w:rsidRPr="00C34311" w:rsidRDefault="00C34311" w:rsidP="00C34311">
      <w:pPr>
        <w:spacing w:after="0" w:line="276" w:lineRule="auto"/>
        <w:contextualSpacing/>
        <w:jc w:val="both"/>
        <w:rPr>
          <w:rFonts w:ascii="Arial" w:eastAsia="Calibri" w:hAnsi="Arial" w:cs="Arial"/>
          <w:b/>
          <w:sz w:val="24"/>
          <w:szCs w:val="24"/>
        </w:rPr>
      </w:pPr>
    </w:p>
    <w:p w:rsidR="00C34311" w:rsidRPr="00C34311" w:rsidRDefault="00C34311" w:rsidP="00C34311">
      <w:pPr>
        <w:spacing w:after="0" w:line="276" w:lineRule="auto"/>
        <w:jc w:val="both"/>
        <w:rPr>
          <w:rFonts w:ascii="Arial" w:eastAsia="Arial" w:hAnsi="Arial" w:cs="Arial"/>
          <w:sz w:val="24"/>
          <w:szCs w:val="24"/>
        </w:rPr>
      </w:pPr>
      <w:r w:rsidRPr="00C34311">
        <w:rPr>
          <w:rFonts w:ascii="Arial" w:eastAsia="Arial" w:hAnsi="Arial" w:cs="Arial"/>
          <w:sz w:val="24"/>
          <w:szCs w:val="24"/>
        </w:rPr>
        <w:t xml:space="preserve">Ocjenom svih provedenih dokaza, kako subjektivne tako i objektivne prirode, odnosno saslušanjem svjedoka i vještaka, te uvidom u materijalnu dokumentaciju koja je uložena u spis predmeta, Sud je utvrdio da je Tužilaštvo BiH dokazalo a Sud van svake razumne sumnje utvrdio da je optuženi </w:t>
      </w:r>
      <w:r w:rsidR="00526AAC">
        <w:rPr>
          <w:rFonts w:ascii="Arial" w:eastAsia="Arial" w:hAnsi="Arial" w:cs="Arial"/>
          <w:sz w:val="24"/>
          <w:szCs w:val="24"/>
        </w:rPr>
        <w:t>M.A.</w:t>
      </w:r>
      <w:r w:rsidRPr="00C34311">
        <w:rPr>
          <w:rFonts w:ascii="Arial" w:eastAsia="Arial" w:hAnsi="Arial" w:cs="Arial"/>
          <w:sz w:val="24"/>
          <w:szCs w:val="24"/>
        </w:rPr>
        <w:t xml:space="preserve">, kao odgovorno lice u pravnom licu ''AMON EU'' d.o.o Banja Luka, izbjegao plaćanje davanja propisanih poreskim zakonodavstvom BiH na način da je dao lažne podatke o svojim stečenim oporezivim prihodima koji su od uticaja na utvrđivanje iznosa obaveze, čime je oštetio budžet Bosne i Hercegovine u ukupnom iznosu od 129.465,00 KM.  </w:t>
      </w:r>
    </w:p>
    <w:p w:rsidR="00C34311" w:rsidRPr="00C34311" w:rsidRDefault="00C34311" w:rsidP="00C34311">
      <w:pPr>
        <w:spacing w:after="0" w:line="276" w:lineRule="auto"/>
        <w:jc w:val="both"/>
        <w:rPr>
          <w:rFonts w:ascii="Arial" w:eastAsia="Arial" w:hAnsi="Arial" w:cs="Arial"/>
          <w:sz w:val="24"/>
          <w:szCs w:val="24"/>
        </w:rPr>
      </w:pPr>
    </w:p>
    <w:p w:rsidR="00C34311" w:rsidRPr="00C34311" w:rsidRDefault="00C34311" w:rsidP="00C34311">
      <w:pPr>
        <w:spacing w:after="0" w:line="276" w:lineRule="auto"/>
        <w:jc w:val="both"/>
        <w:rPr>
          <w:rFonts w:ascii="Arial" w:eastAsia="Times New Roman" w:hAnsi="Arial" w:cs="Arial"/>
          <w:sz w:val="24"/>
          <w:szCs w:val="24"/>
        </w:rPr>
      </w:pPr>
      <w:r w:rsidRPr="00C34311">
        <w:rPr>
          <w:rFonts w:ascii="Arial" w:eastAsia="Times New Roman" w:hAnsi="Arial" w:cs="Arial"/>
          <w:sz w:val="24"/>
          <w:szCs w:val="24"/>
        </w:rPr>
        <w:t xml:space="preserve">Sud napominje da je izvršio korekciju, odnosno precizirao činjenični supstrat optužnice u dijelu koji se odnosi na visinu novčanog iznosa za koji je oštećen budžet BiH, jer je utvrdio da se radi o očitoj  grešci u računarskoj operaciji. Naime, nesporno je da se sabiranjem iznosa neosnovano ostvarenih povrata PDV-a (105.898,00  KM i 23.567,00 KM), dobija iznos od 129.465,00 KM, a ne 129.466,00 KM, kako je to pogrešno navedeno u </w:t>
      </w:r>
      <w:r w:rsidRPr="00C34311">
        <w:rPr>
          <w:rFonts w:ascii="Arial" w:eastAsia="Times New Roman" w:hAnsi="Arial" w:cs="Arial"/>
          <w:sz w:val="24"/>
          <w:szCs w:val="24"/>
        </w:rPr>
        <w:lastRenderedPageBreak/>
        <w:t xml:space="preserve">izmjenjenoj optužnici Tužilaštva BiH. Preciziranje koje je Sud izvršio, u skladu je i sa nalazom i mišljenjem vještaka finansijske struke, Milimira Gutića. </w:t>
      </w:r>
    </w:p>
    <w:p w:rsidR="00C34311" w:rsidRPr="00C34311" w:rsidRDefault="00C34311" w:rsidP="00C34311">
      <w:pPr>
        <w:spacing w:after="0" w:line="276" w:lineRule="auto"/>
        <w:jc w:val="both"/>
        <w:rPr>
          <w:rFonts w:ascii="Arial" w:eastAsia="Times New Roman" w:hAnsi="Arial" w:cs="Arial"/>
          <w:sz w:val="24"/>
          <w:szCs w:val="24"/>
        </w:rPr>
      </w:pPr>
    </w:p>
    <w:p w:rsidR="00C34311" w:rsidRPr="00C34311" w:rsidRDefault="00C34311" w:rsidP="00C34311">
      <w:pPr>
        <w:numPr>
          <w:ilvl w:val="1"/>
          <w:numId w:val="4"/>
        </w:numPr>
        <w:spacing w:after="0" w:line="276" w:lineRule="auto"/>
        <w:jc w:val="both"/>
        <w:rPr>
          <w:rFonts w:ascii="Arial" w:eastAsia="Times New Roman" w:hAnsi="Arial" w:cs="Arial"/>
          <w:b/>
          <w:sz w:val="24"/>
          <w:szCs w:val="24"/>
        </w:rPr>
      </w:pPr>
      <w:r w:rsidRPr="00C34311">
        <w:rPr>
          <w:rFonts w:ascii="Arial" w:eastAsia="Times New Roman" w:hAnsi="Arial" w:cs="Arial"/>
          <w:b/>
          <w:sz w:val="24"/>
          <w:szCs w:val="24"/>
        </w:rPr>
        <w:t>Nesporne činjenice</w:t>
      </w:r>
    </w:p>
    <w:p w:rsidR="00C34311" w:rsidRPr="00C34311" w:rsidRDefault="00C34311" w:rsidP="00C34311">
      <w:pPr>
        <w:spacing w:after="0" w:line="276" w:lineRule="auto"/>
        <w:jc w:val="both"/>
        <w:rPr>
          <w:rFonts w:ascii="Arial" w:eastAsia="Times New Roman" w:hAnsi="Arial" w:cs="Arial"/>
          <w:b/>
          <w:sz w:val="24"/>
          <w:szCs w:val="24"/>
        </w:rPr>
      </w:pPr>
    </w:p>
    <w:p w:rsidR="00C34311" w:rsidRPr="00C34311" w:rsidRDefault="00C34311" w:rsidP="00C34311">
      <w:pPr>
        <w:spacing w:after="0" w:line="276" w:lineRule="auto"/>
        <w:jc w:val="both"/>
        <w:rPr>
          <w:rFonts w:ascii="Arial" w:eastAsia="Arial" w:hAnsi="Arial" w:cs="Arial"/>
          <w:sz w:val="24"/>
          <w:szCs w:val="24"/>
        </w:rPr>
      </w:pPr>
      <w:r w:rsidRPr="00C34311">
        <w:rPr>
          <w:rFonts w:ascii="Arial" w:eastAsia="Arial" w:hAnsi="Arial" w:cs="Arial"/>
          <w:sz w:val="24"/>
          <w:szCs w:val="24"/>
        </w:rPr>
        <w:t xml:space="preserve">Da je optuženi </w:t>
      </w:r>
      <w:r w:rsidR="00526AAC">
        <w:rPr>
          <w:rFonts w:ascii="Arial" w:eastAsia="Arial" w:hAnsi="Arial" w:cs="Arial"/>
          <w:sz w:val="24"/>
          <w:szCs w:val="24"/>
        </w:rPr>
        <w:t xml:space="preserve">M.A. </w:t>
      </w:r>
      <w:r w:rsidRPr="00C34311">
        <w:rPr>
          <w:rFonts w:ascii="Arial" w:eastAsia="Arial" w:hAnsi="Arial" w:cs="Arial"/>
          <w:sz w:val="24"/>
          <w:szCs w:val="24"/>
        </w:rPr>
        <w:t xml:space="preserve">osnivač i direktor pravnog lica </w:t>
      </w:r>
      <w:r w:rsidRPr="00C34311">
        <w:rPr>
          <w:rFonts w:ascii="Arial" w:eastAsia="Times New Roman" w:hAnsi="Arial" w:cs="Times New Roman"/>
          <w:iCs/>
          <w:sz w:val="24"/>
          <w:szCs w:val="24"/>
          <w:lang w:val="hr-HR"/>
        </w:rPr>
        <w:t xml:space="preserve">“AMON EU” d.o.o. Banja Luka, </w:t>
      </w:r>
      <w:r w:rsidRPr="00C34311">
        <w:rPr>
          <w:rFonts w:ascii="Arial" w:eastAsia="Arial" w:hAnsi="Arial" w:cs="Arial"/>
          <w:sz w:val="24"/>
          <w:szCs w:val="24"/>
        </w:rPr>
        <w:t>kao i da je pravno lice ''AMON EU'' d.o.o. Banja Luka</w:t>
      </w:r>
      <w:r w:rsidRPr="00C34311">
        <w:rPr>
          <w:rFonts w:ascii="Arial" w:eastAsia="Times New Roman" w:hAnsi="Arial" w:cs="Times New Roman"/>
          <w:iCs/>
          <w:sz w:val="24"/>
          <w:szCs w:val="24"/>
          <w:lang w:val="hr-HR"/>
        </w:rPr>
        <w:t xml:space="preserve"> </w:t>
      </w:r>
      <w:r w:rsidRPr="00C34311">
        <w:rPr>
          <w:rFonts w:ascii="Arial" w:eastAsia="Arial" w:hAnsi="Arial" w:cs="Arial"/>
          <w:sz w:val="24"/>
          <w:szCs w:val="24"/>
        </w:rPr>
        <w:t xml:space="preserve">PDV obaveznik u smislu člana 12. i 13. Zakona o porezu na dodatnu vrijednost, za Sud, a ni među strankama nije bilo sporno. </w:t>
      </w:r>
    </w:p>
    <w:p w:rsidR="00C34311" w:rsidRPr="00C34311" w:rsidRDefault="00C34311" w:rsidP="00C34311">
      <w:pPr>
        <w:spacing w:after="0" w:line="276" w:lineRule="auto"/>
        <w:jc w:val="both"/>
        <w:rPr>
          <w:rFonts w:ascii="Arial" w:eastAsia="Arial" w:hAnsi="Arial" w:cs="Arial"/>
          <w:sz w:val="24"/>
          <w:szCs w:val="24"/>
        </w:rPr>
      </w:pPr>
      <w:r w:rsidRPr="00C34311">
        <w:rPr>
          <w:rFonts w:ascii="Arial" w:eastAsia="Arial" w:hAnsi="Arial" w:cs="Arial"/>
          <w:sz w:val="24"/>
          <w:szCs w:val="24"/>
        </w:rPr>
        <w:t xml:space="preserve">Navedeno proizilazi i </w:t>
      </w:r>
      <w:r w:rsidRPr="00C34311">
        <w:rPr>
          <w:rFonts w:ascii="Arial" w:eastAsia="Times New Roman" w:hAnsi="Arial" w:cs="Times New Roman"/>
          <w:iCs/>
          <w:sz w:val="24"/>
          <w:szCs w:val="24"/>
          <w:lang w:val="hr-HR"/>
        </w:rPr>
        <w:t xml:space="preserve">iz </w:t>
      </w:r>
      <w:r w:rsidRPr="00C34311">
        <w:rPr>
          <w:rFonts w:ascii="Arial" w:eastAsia="Arial" w:hAnsi="Arial" w:cs="Arial"/>
          <w:sz w:val="24"/>
          <w:szCs w:val="24"/>
        </w:rPr>
        <w:t>Rješenja Osnovnog suda u Banja Luci, broj: 071-0-REG.07-000723 od 16.04.2007. godine</w:t>
      </w:r>
      <w:r w:rsidRPr="00C34311">
        <w:rPr>
          <w:rFonts w:ascii="Times New Roman" w:eastAsia="Arial" w:hAnsi="Times New Roman" w:cs="Arial"/>
          <w:sz w:val="20"/>
          <w:szCs w:val="24"/>
          <w:vertAlign w:val="superscript"/>
          <w:lang w:val="en-US"/>
        </w:rPr>
        <w:footnoteReference w:id="3"/>
      </w:r>
      <w:r w:rsidRPr="00C34311">
        <w:rPr>
          <w:rFonts w:ascii="Arial" w:eastAsia="Arial" w:hAnsi="Arial" w:cs="Arial"/>
          <w:sz w:val="24"/>
          <w:szCs w:val="24"/>
        </w:rPr>
        <w:t xml:space="preserve">, u kojem je navedeno da je pravno lice ''AMON EU'' d.o.o. Banja Luka upisano u sudski registar ovog suda kao preduzeće za trgovinu, export-import, sa pravom obavljanja spoljnotrgovinskog prometa, kao i da je </w:t>
      </w:r>
      <w:r w:rsidR="00526AAC">
        <w:rPr>
          <w:rFonts w:ascii="Arial" w:eastAsia="Arial" w:hAnsi="Arial" w:cs="Arial"/>
          <w:sz w:val="24"/>
          <w:szCs w:val="24"/>
        </w:rPr>
        <w:t>M.A.</w:t>
      </w:r>
      <w:r w:rsidRPr="00C34311">
        <w:rPr>
          <w:rFonts w:ascii="Arial" w:eastAsia="Arial" w:hAnsi="Arial" w:cs="Arial"/>
          <w:sz w:val="24"/>
          <w:szCs w:val="24"/>
        </w:rPr>
        <w:t xml:space="preserve"> odgovorna osoba u navedenom pravnom licu, te da je ovlašten za njegovo predstavljanje i zastupanje u domaćem i spoljnom poslovanju.  </w:t>
      </w:r>
    </w:p>
    <w:p w:rsidR="00C34311" w:rsidRPr="00C34311" w:rsidRDefault="00C34311" w:rsidP="00C34311">
      <w:pPr>
        <w:spacing w:after="0" w:line="276" w:lineRule="auto"/>
        <w:jc w:val="both"/>
        <w:rPr>
          <w:rFonts w:ascii="Arial" w:eastAsia="Arial" w:hAnsi="Arial" w:cs="Arial"/>
          <w:sz w:val="24"/>
          <w:szCs w:val="24"/>
        </w:rPr>
      </w:pPr>
    </w:p>
    <w:p w:rsidR="00C34311" w:rsidRPr="00C34311" w:rsidRDefault="00C34311" w:rsidP="00C34311">
      <w:pPr>
        <w:spacing w:after="0" w:line="276" w:lineRule="auto"/>
        <w:jc w:val="both"/>
        <w:rPr>
          <w:rFonts w:ascii="Arial" w:eastAsia="Arial" w:hAnsi="Arial" w:cs="Arial"/>
          <w:sz w:val="24"/>
          <w:szCs w:val="24"/>
        </w:rPr>
      </w:pPr>
      <w:r w:rsidRPr="00C34311">
        <w:rPr>
          <w:rFonts w:ascii="Arial" w:eastAsia="Arial" w:hAnsi="Arial" w:cs="Arial"/>
          <w:sz w:val="24"/>
          <w:szCs w:val="24"/>
        </w:rPr>
        <w:t>Osim toga, tokom postupka nije bilo sporno da je u knjizi ulaznih faktura pravnog lica ''AMON EU'' d.o.o Banja Luka, pod rednim brojem 1., knjižena faktura dobavljača ''Timel Company'' d.o.o Banja Luka broj 1/2009 od 02.07.2009. godine na iznos od 728.827,41 KM sa obračunatim PDV-om u iznosu od 105.898,00 KM, kao i pod rednim brojem 13., faktura dobavljača ''Elektroprodaja Ba'' d.o.o Velika Kladuša broj 8/2009 od 03.10.2009. godine na iznos od 162.196,20 KM sa obračunatim PDV-om u iznosu od 23.567,00 KM, a da su zatim u PDV prijavama za poreski period juli i okobar mjesec 2009. godine, koje su podnesene UIO BiH, iskazani zahtjevi za povrat PDV-a u iznosima od 105.898,00 KM i 23.567,00 KM, koji su u konačnici i ostvareni, što proizilazi iz materijalnih dokaza</w:t>
      </w:r>
      <w:r w:rsidRPr="00C34311">
        <w:rPr>
          <w:rFonts w:ascii="Times New Roman" w:eastAsia="Arial" w:hAnsi="Times New Roman" w:cs="Arial"/>
          <w:sz w:val="20"/>
          <w:szCs w:val="24"/>
          <w:vertAlign w:val="superscript"/>
          <w:lang w:val="en-US"/>
        </w:rPr>
        <w:footnoteReference w:id="4"/>
      </w:r>
      <w:r w:rsidRPr="00C34311">
        <w:rPr>
          <w:rFonts w:ascii="Arial" w:eastAsia="Arial" w:hAnsi="Arial" w:cs="Arial"/>
          <w:sz w:val="24"/>
          <w:szCs w:val="24"/>
        </w:rPr>
        <w:t xml:space="preserve">. </w:t>
      </w:r>
    </w:p>
    <w:p w:rsidR="00C34311" w:rsidRPr="00C34311" w:rsidRDefault="00C34311" w:rsidP="00C34311">
      <w:pPr>
        <w:spacing w:after="0" w:line="276" w:lineRule="auto"/>
        <w:jc w:val="both"/>
        <w:rPr>
          <w:rFonts w:ascii="Arial" w:eastAsia="Arial" w:hAnsi="Arial" w:cs="Arial"/>
          <w:sz w:val="24"/>
          <w:szCs w:val="24"/>
        </w:rPr>
      </w:pPr>
    </w:p>
    <w:p w:rsidR="00C34311" w:rsidRPr="00C34311" w:rsidRDefault="00C34311" w:rsidP="00C34311">
      <w:pPr>
        <w:spacing w:after="0" w:line="276" w:lineRule="auto"/>
        <w:jc w:val="both"/>
        <w:rPr>
          <w:rFonts w:ascii="Arial" w:eastAsia="Calibri" w:hAnsi="Arial" w:cs="Arial"/>
          <w:sz w:val="24"/>
          <w:szCs w:val="24"/>
        </w:rPr>
      </w:pPr>
      <w:r w:rsidRPr="00C34311">
        <w:rPr>
          <w:rFonts w:ascii="Arial" w:eastAsia="Arial" w:hAnsi="Arial" w:cs="Arial"/>
          <w:sz w:val="24"/>
          <w:szCs w:val="24"/>
        </w:rPr>
        <w:t xml:space="preserve">Svjedok optužbe, </w:t>
      </w:r>
      <w:r w:rsidR="00526AAC">
        <w:rPr>
          <w:rFonts w:ascii="Arial" w:eastAsia="Calibri" w:hAnsi="Arial" w:cs="Arial"/>
          <w:sz w:val="24"/>
          <w:szCs w:val="24"/>
        </w:rPr>
        <w:t>V.T.</w:t>
      </w:r>
      <w:r w:rsidRPr="00C34311">
        <w:rPr>
          <w:rFonts w:ascii="Arial" w:eastAsia="Calibri" w:hAnsi="Arial" w:cs="Arial"/>
          <w:sz w:val="24"/>
          <w:szCs w:val="24"/>
        </w:rPr>
        <w:t xml:space="preserve">, zaposlenik UIO BiH, u svom svjedočenju na glavnom pretresu održanom dana 27.03.2015. godine, opisao je tehničku proceduru povrata PDV-a. Naveo  je da se u inkriminisanom periodu povrat vršio kroz 4 sistemska koraka u sistemu ''ALIS PDV'', i to odobrenje povrata, izvršenje, štampanje dopisa o povratu i potvrda o zaprimanju dopisa, a da je povrat PDV-a , faktički „ pušten“ kada se uradi posljedni korak, što znači da je urađen nalog za isplatu PDV obavezniku na njegov žiro račun. Kako je dalje naveo, njegov zadatak je bio samo da tehnički odradi navedena četiri koraka, a na osnovu tabela koje su formirane i na kojima se nalazio spisak obveznika za koje treba izvršiti povrat. Takođe je izjavio da u konkretnom slučaju nije trebalo izdati rješenje o povratu (tzv. ''povrati bez rješenja''), jer se rješenja, sa potpisom i pečatom, izdaju samo ukoliko je dio sredstava upotrebljen za namirenje nekog duga. </w:t>
      </w:r>
    </w:p>
    <w:p w:rsidR="00C34311" w:rsidRPr="00C34311" w:rsidRDefault="00C34311" w:rsidP="00C34311">
      <w:pPr>
        <w:spacing w:after="0" w:line="276" w:lineRule="auto"/>
        <w:jc w:val="both"/>
        <w:rPr>
          <w:rFonts w:ascii="Arial" w:eastAsia="Arial" w:hAnsi="Arial" w:cs="Arial"/>
          <w:sz w:val="24"/>
          <w:szCs w:val="24"/>
        </w:rPr>
      </w:pPr>
    </w:p>
    <w:p w:rsidR="00C34311" w:rsidRPr="00C34311" w:rsidRDefault="00C34311" w:rsidP="00C34311">
      <w:pPr>
        <w:spacing w:after="0" w:line="276" w:lineRule="auto"/>
        <w:jc w:val="both"/>
        <w:rPr>
          <w:rFonts w:ascii="Arial" w:eastAsia="Arial" w:hAnsi="Arial" w:cs="Arial"/>
          <w:sz w:val="24"/>
          <w:szCs w:val="24"/>
        </w:rPr>
      </w:pPr>
    </w:p>
    <w:p w:rsidR="00C34311" w:rsidRPr="00C34311" w:rsidRDefault="00C34311" w:rsidP="00C34311">
      <w:pPr>
        <w:numPr>
          <w:ilvl w:val="1"/>
          <w:numId w:val="4"/>
        </w:numPr>
        <w:spacing w:after="0" w:line="276" w:lineRule="auto"/>
        <w:jc w:val="both"/>
        <w:rPr>
          <w:rFonts w:ascii="Arial" w:eastAsia="Times New Roman" w:hAnsi="Arial" w:cs="Arial"/>
          <w:b/>
          <w:sz w:val="24"/>
          <w:szCs w:val="24"/>
        </w:rPr>
      </w:pPr>
      <w:r w:rsidRPr="00C34311">
        <w:rPr>
          <w:rFonts w:ascii="Arial" w:eastAsia="Times New Roman" w:hAnsi="Arial" w:cs="Arial"/>
          <w:b/>
          <w:sz w:val="24"/>
          <w:szCs w:val="24"/>
        </w:rPr>
        <w:lastRenderedPageBreak/>
        <w:t xml:space="preserve">Sporne činjenice </w:t>
      </w:r>
    </w:p>
    <w:p w:rsidR="00C34311" w:rsidRPr="00C34311" w:rsidRDefault="00C34311" w:rsidP="00C34311">
      <w:pPr>
        <w:spacing w:after="0" w:line="276" w:lineRule="auto"/>
        <w:jc w:val="both"/>
        <w:rPr>
          <w:rFonts w:ascii="Arial" w:eastAsia="Times New Roman" w:hAnsi="Arial" w:cs="Arial"/>
          <w:sz w:val="24"/>
          <w:szCs w:val="24"/>
          <w:lang w:val="de-DE" w:eastAsia="de-DE"/>
        </w:rPr>
      </w:pPr>
    </w:p>
    <w:p w:rsidR="00C34311" w:rsidRPr="00C34311" w:rsidRDefault="00C34311" w:rsidP="00C34311">
      <w:pPr>
        <w:spacing w:after="0" w:line="276" w:lineRule="auto"/>
        <w:jc w:val="both"/>
        <w:rPr>
          <w:rFonts w:ascii="Arial" w:eastAsia="Times New Roman" w:hAnsi="Arial" w:cs="Arial"/>
          <w:sz w:val="24"/>
          <w:szCs w:val="24"/>
          <w:lang w:val="de-DE" w:eastAsia="de-DE"/>
        </w:rPr>
      </w:pPr>
      <w:r w:rsidRPr="00C34311">
        <w:rPr>
          <w:rFonts w:ascii="Arial" w:eastAsia="Times New Roman" w:hAnsi="Arial" w:cs="Arial"/>
          <w:sz w:val="24"/>
          <w:szCs w:val="24"/>
          <w:lang w:val="de-DE" w:eastAsia="de-DE"/>
        </w:rPr>
        <w:t xml:space="preserve">U konkretnom slučaju, sporne činjenice  koje je tokom postupka trebalo utvrditi jesu da li su u PDV prijavama, </w:t>
      </w:r>
      <w:r w:rsidRPr="00C34311">
        <w:rPr>
          <w:rFonts w:ascii="Arial" w:eastAsia="Times New Roman" w:hAnsi="Arial" w:cs="Arial"/>
          <w:sz w:val="24"/>
          <w:szCs w:val="24"/>
        </w:rPr>
        <w:t>za poreski period juli i oktobar mjesec 2009. godine, koje su podnesene UIO BiH i na osnovu kojih je izvršen povrat PDV-a,</w:t>
      </w:r>
      <w:r w:rsidRPr="00C34311">
        <w:rPr>
          <w:rFonts w:ascii="Arial" w:eastAsia="Times New Roman" w:hAnsi="Arial" w:cs="Arial"/>
          <w:sz w:val="24"/>
          <w:szCs w:val="24"/>
          <w:lang w:val="de-DE" w:eastAsia="de-DE"/>
        </w:rPr>
        <w:t xml:space="preserve"> </w:t>
      </w:r>
      <w:r w:rsidRPr="00C34311">
        <w:rPr>
          <w:rFonts w:ascii="Arial" w:eastAsia="Times New Roman" w:hAnsi="Arial" w:cs="Arial"/>
          <w:sz w:val="24"/>
          <w:szCs w:val="24"/>
          <w:u w:val="single"/>
          <w:lang w:val="de-DE" w:eastAsia="de-DE"/>
        </w:rPr>
        <w:t>navedeni lažni podaci</w:t>
      </w:r>
      <w:r w:rsidRPr="00C34311">
        <w:rPr>
          <w:rFonts w:ascii="Arial" w:eastAsia="Times New Roman" w:hAnsi="Arial" w:cs="Arial"/>
          <w:sz w:val="24"/>
          <w:szCs w:val="24"/>
          <w:lang w:val="de-DE" w:eastAsia="de-DE"/>
        </w:rPr>
        <w:t xml:space="preserve"> na osnovu kojih je poreski obaveznik - </w:t>
      </w:r>
      <w:r w:rsidRPr="00C34311">
        <w:rPr>
          <w:rFonts w:ascii="Arial" w:eastAsia="Times New Roman" w:hAnsi="Arial" w:cs="Arial"/>
          <w:sz w:val="24"/>
          <w:szCs w:val="24"/>
        </w:rPr>
        <w:t xml:space="preserve">pravno lice ''AMON EU'' d.o.o. Banja Luka </w:t>
      </w:r>
      <w:r w:rsidRPr="00C34311">
        <w:rPr>
          <w:rFonts w:ascii="Arial" w:eastAsia="Times New Roman" w:hAnsi="Arial" w:cs="Arial"/>
          <w:sz w:val="24"/>
          <w:szCs w:val="24"/>
          <w:lang w:val="de-DE" w:eastAsia="de-DE"/>
        </w:rPr>
        <w:t xml:space="preserve">oslobođen plaćanja poreznih obaveza u cjelini ili djelimično, te da li postoji krivična odgovornost optuženog </w:t>
      </w:r>
      <w:r w:rsidR="00526AAC">
        <w:rPr>
          <w:rFonts w:ascii="Arial" w:eastAsia="Times New Roman" w:hAnsi="Arial" w:cs="Arial"/>
          <w:sz w:val="24"/>
          <w:szCs w:val="24"/>
          <w:lang w:val="de-DE" w:eastAsia="de-DE"/>
        </w:rPr>
        <w:t>M.A.</w:t>
      </w:r>
      <w:r w:rsidRPr="00C34311">
        <w:rPr>
          <w:rFonts w:ascii="Arial" w:eastAsia="Times New Roman" w:hAnsi="Arial" w:cs="Arial"/>
          <w:sz w:val="24"/>
          <w:szCs w:val="24"/>
          <w:lang w:val="de-DE" w:eastAsia="de-DE"/>
        </w:rPr>
        <w:t xml:space="preserve">, kao odgovorne osobe u pravnom licu. </w:t>
      </w:r>
    </w:p>
    <w:p w:rsidR="00C34311" w:rsidRPr="00C34311" w:rsidRDefault="00C34311" w:rsidP="00C34311">
      <w:pPr>
        <w:spacing w:after="0" w:line="276" w:lineRule="auto"/>
        <w:jc w:val="both"/>
        <w:rPr>
          <w:rFonts w:ascii="Arial" w:eastAsia="Times New Roman" w:hAnsi="Arial" w:cs="Arial"/>
          <w:sz w:val="24"/>
          <w:szCs w:val="24"/>
          <w:lang w:val="de-DE" w:eastAsia="de-DE"/>
        </w:rPr>
      </w:pPr>
    </w:p>
    <w:p w:rsidR="00C34311" w:rsidRPr="00C34311" w:rsidRDefault="00C34311" w:rsidP="00C34311">
      <w:pPr>
        <w:spacing w:after="0" w:line="276" w:lineRule="auto"/>
        <w:jc w:val="both"/>
        <w:rPr>
          <w:rFonts w:ascii="Arial" w:eastAsia="Times New Roman" w:hAnsi="Arial" w:cs="Arial"/>
          <w:sz w:val="24"/>
          <w:szCs w:val="24"/>
          <w:lang w:val="de-DE" w:eastAsia="de-DE"/>
        </w:rPr>
      </w:pPr>
      <w:r w:rsidRPr="00C34311">
        <w:rPr>
          <w:rFonts w:ascii="Arial" w:eastAsia="Times New Roman" w:hAnsi="Arial" w:cs="Arial"/>
          <w:sz w:val="24"/>
          <w:szCs w:val="24"/>
          <w:lang w:val="hr-HR"/>
        </w:rPr>
        <w:t xml:space="preserve">Nakon što je pažljivo razmotrio sve izvedene dokaze </w:t>
      </w:r>
      <w:r w:rsidRPr="00C34311">
        <w:rPr>
          <w:rFonts w:ascii="Arial" w:eastAsia="Times New Roman" w:hAnsi="Arial" w:cs="Arial"/>
          <w:sz w:val="24"/>
          <w:szCs w:val="24"/>
        </w:rPr>
        <w:t>pojediničano i dovodeći ih u međusobnu vezu, Sud je utvrdio da su u spornim PDV prijavama navedeni lažni podaci o stečenim oporezivim prihodima pravnog lica ''AMON EU'' d.o.o Banja Luka, odnosno da postoji krivična odgovornost optuženog, kao odgovorne osobe u pravnom licu, koji nastupa u ime i za račun pravnog lica, a čijim radnjama su ostvarena sva bitna obilježja bića krivičnog djela koje mu je stavljeno na teret.</w:t>
      </w:r>
    </w:p>
    <w:p w:rsidR="00C34311" w:rsidRPr="00C34311" w:rsidRDefault="00C34311" w:rsidP="00C34311">
      <w:pPr>
        <w:spacing w:after="0" w:line="276" w:lineRule="auto"/>
        <w:jc w:val="both"/>
        <w:rPr>
          <w:rFonts w:ascii="Arial" w:eastAsia="Times New Roman" w:hAnsi="Arial" w:cs="Arial"/>
          <w:sz w:val="24"/>
          <w:szCs w:val="24"/>
          <w:lang w:val="de-DE" w:eastAsia="de-DE"/>
        </w:rPr>
      </w:pPr>
    </w:p>
    <w:p w:rsidR="00C34311" w:rsidRPr="00C34311" w:rsidRDefault="00C34311" w:rsidP="00C34311">
      <w:pPr>
        <w:spacing w:after="0" w:line="276" w:lineRule="auto"/>
        <w:jc w:val="both"/>
        <w:rPr>
          <w:rFonts w:ascii="Arial" w:eastAsia="Calibri" w:hAnsi="Arial" w:cs="Arial"/>
          <w:sz w:val="24"/>
          <w:szCs w:val="24"/>
        </w:rPr>
      </w:pPr>
      <w:r w:rsidRPr="00C34311">
        <w:rPr>
          <w:rFonts w:ascii="Arial" w:eastAsia="Times New Roman" w:hAnsi="Arial" w:cs="Times New Roman"/>
          <w:sz w:val="24"/>
          <w:szCs w:val="24"/>
        </w:rPr>
        <w:t>Odlučnu činjenicu da su u podnesenim PDV prijavama poreskog obveznika “AMON EU“ d.o.o. Banja Luka bili unijeti lažni podaci o stečenim oporezivim prihodima poreskog obveznika, odnosno da nije postojao promet po spornim fakturama i da usluge nisu izvezene, potvrđuje, prije svega, vještak finansijske struke Milimir Gutić, u svom nalazu od 05.02.2014. godine</w:t>
      </w:r>
      <w:r w:rsidRPr="00C34311">
        <w:rPr>
          <w:rFonts w:ascii="Times New Roman" w:eastAsia="Times New Roman" w:hAnsi="Times New Roman" w:cs="Times New Roman"/>
          <w:sz w:val="20"/>
          <w:szCs w:val="24"/>
          <w:vertAlign w:val="superscript"/>
          <w:lang w:val="en-US"/>
        </w:rPr>
        <w:footnoteReference w:id="5"/>
      </w:r>
      <w:r w:rsidRPr="00C34311">
        <w:rPr>
          <w:rFonts w:ascii="Arial" w:eastAsia="Times New Roman" w:hAnsi="Arial" w:cs="Times New Roman"/>
          <w:sz w:val="24"/>
          <w:szCs w:val="24"/>
        </w:rPr>
        <w:t xml:space="preserve">. Iz navedenog nalaza i mišljenja, koji je vještak i neposredno izložio na glavnom pretresu 10.04.2015. godine, proizilazi da </w:t>
      </w:r>
      <w:r w:rsidRPr="00C34311">
        <w:rPr>
          <w:rFonts w:ascii="Arial" w:eastAsia="Times New Roman" w:hAnsi="Arial" w:cs="Arial"/>
          <w:sz w:val="24"/>
          <w:szCs w:val="24"/>
        </w:rPr>
        <w:t xml:space="preserve">je poreski obveznik ''AMON EU'' d.o.o Banja Luka, u PDV prijavi za mjesec juli 2009. godine, na vrijednost sa računa broj 1/2009. godine od 02.07.2009. godine na iznos od 728.827,41 KM sa obračunatim PDV-om, od pravnog lica ''Timel Company'' d.o.o Banja Luka, izvršio obračun ulaznog PDV-a u iznosu od 105.898,00 KM, a za što nije imao zakonski osnov. Naime, da se u konkretnom slučaju ne radi o izvršenom prometu usluga, nego da je poreski obaveznik ''AMON EU'' d.o.o Banja Luka, u svojim knjigovodstvenim dokumentima i PDV prijavi prikazao ''fiktivni promet'' sa pravnim licem ''Timel company'' d.o.o Banja Luka u cilju izbjegavanja plaćanja PDV-a, vještak je utvrdio na osnovu slijedećih činjenica, i to: nepostojanja Ugovora za izradu programa za automatizaciju loženja i upravljanja u TE Bohor, kao i montaža, testiranje i puštanje u probni rad  TE Bohor, nepostojanja dokumenta ili dokumentacije o izvedenim radovima koji su ovjereni od strane izvođača radova ''Timel company'' d.o.o Banja Luka, kao i naručioca radova ''AMON EU'' d.o.o Banja Luka i TE Bohor – R. Slovenija, te činjenice da je u finansijskoj dokumentaciji poreskog obaveznika ''AMON EU'' d.o.o Banja Luka, konto 4320 – obaveze prema dobavljaču u zemlji, poreski obaveznik knjižio navedeni račun, a da ne postoje plaćanja novčanih iznosa prema ''Timel company'' d.o.o Banja Luka, iako se radi o izuzeto visokom novčanom iznosu. Osim navedenog, vještak  je zaključio da usluge nisu izvezene iz BiH, što proizilazi iz činjenice da je </w:t>
      </w:r>
      <w:r w:rsidRPr="00C34311">
        <w:rPr>
          <w:rFonts w:ascii="Arial" w:eastAsia="Calibri" w:hAnsi="Arial" w:cs="Arial"/>
          <w:sz w:val="24"/>
          <w:szCs w:val="24"/>
        </w:rPr>
        <w:t xml:space="preserve">Zakonom o cariskoj politici BiH, propisano da se osim izvoza roba, UIO BiH prijavljuje i izvoz usluga. Naime, prilaganjem adekvatne dokumentacije (zaljučenog ugovora o predmetu radnji koje treba izvršiti u inostranstvu, načinu na koji će se poslovi izvršiti, određivanje carinske tarife za tu vrstu usluge, načinu kako će se usluga naplatiti i u kom </w:t>
      </w:r>
      <w:r w:rsidRPr="00C34311">
        <w:rPr>
          <w:rFonts w:ascii="Arial" w:eastAsia="Calibri" w:hAnsi="Arial" w:cs="Arial"/>
          <w:sz w:val="24"/>
          <w:szCs w:val="24"/>
        </w:rPr>
        <w:lastRenderedPageBreak/>
        <w:t xml:space="preserve">roku ) UIO prati realizaciju posla, jer kada naplata dođe iz inostranstva, poreski obaveznik na čiji su račun uplaćena devizna sredstva, ima obavezu da priloži adekvatnu dokumentaciju da bi se moglo utvrditi po kom osnovu je uplata izvršena. Pregledom dokumentacije , vještak je utvrdio da ovakve uplate nije bilo, a u PDV prijavama nije prijavljen niti evidentiran izvoz od strane nekog poreskog obaveznika. </w:t>
      </w:r>
      <w:r w:rsidRPr="00C34311">
        <w:rPr>
          <w:rFonts w:ascii="Arial" w:eastAsia="Times New Roman" w:hAnsi="Arial" w:cs="Arial"/>
          <w:sz w:val="24"/>
          <w:szCs w:val="24"/>
        </w:rPr>
        <w:t xml:space="preserve">Vještak je takođe naveo da sve i da je stvarnog prometa i bilo, u konkretnom slučaju, primjenjujući odredbe člana 15. i 32. Zakona o PDV-u, radilo bi se o pružanju usluga od strane poreskog obveznika ''Timel Company'' d.o.o Banja Luka i posrednika u ovom poslu ''AMON EU'' d.o.o. Banja Luka u inostranstvu (R. Sloveniji), zbog čega obveznik PDV-a ''AMON EU'' d.o.o. Banja Luka ne bi mogao ostvarivati pravo na odbitak ulaznog PDV-a. </w:t>
      </w:r>
    </w:p>
    <w:p w:rsidR="00C34311" w:rsidRPr="00C34311" w:rsidRDefault="00C34311" w:rsidP="00C34311">
      <w:pPr>
        <w:spacing w:after="0" w:line="276" w:lineRule="auto"/>
        <w:jc w:val="both"/>
        <w:rPr>
          <w:rFonts w:ascii="Arial" w:eastAsia="Times New Roman" w:hAnsi="Arial" w:cs="Arial"/>
          <w:sz w:val="24"/>
          <w:szCs w:val="24"/>
        </w:rPr>
      </w:pPr>
    </w:p>
    <w:p w:rsidR="00C34311" w:rsidRPr="00C34311" w:rsidRDefault="00C34311" w:rsidP="00C34311">
      <w:pPr>
        <w:spacing w:after="0" w:line="276" w:lineRule="auto"/>
        <w:jc w:val="both"/>
        <w:rPr>
          <w:rFonts w:ascii="Arial" w:eastAsia="Times New Roman" w:hAnsi="Arial" w:cs="Arial"/>
          <w:sz w:val="24"/>
          <w:szCs w:val="24"/>
        </w:rPr>
      </w:pPr>
      <w:r w:rsidRPr="00C34311">
        <w:rPr>
          <w:rFonts w:ascii="Arial" w:eastAsia="Times New Roman" w:hAnsi="Arial" w:cs="Arial"/>
          <w:sz w:val="24"/>
          <w:szCs w:val="24"/>
        </w:rPr>
        <w:t xml:space="preserve">U odnosu na PDV-u prijavu za oktobar mjesec 2009. godine, vještak je naveo da je  poreski obveznik ''AMON EU'' d.o.o Banja Luka na vrijednost sa računa broj 8/2009 od 03.10.2009. godine koji glasi na iznos od 162.196,20 KM sa obračunatim PDV-om, od pravnog lica ''Elektroprodaja BA'' d.o.o Velika Kladuša, izvršio obračun ulaznog PDV-a u iznosu od 23.567,00 KM, a za što takođe nije imao zakonskog osnova. Naime, kako je vještak na osnovu utvrđenih činjenica našao da se i ovdje ne radi o izvršenom prometu usluga, poreski obveznik ''AMON EU'' d.o.o Banja Luka je u svojim knjigovodstvenim dokumentima i PDV prijavi prikazao ''fiktivan promet'' sa pravnim licem ''Elektroprodaja BA'' d.o.o Velika Kladuša, a u cilju izbjegavanja plaćanja PDV-a </w:t>
      </w:r>
      <w:r w:rsidRPr="00C34311">
        <w:rPr>
          <w:rFonts w:ascii="Arial" w:eastAsia="Times New Roman" w:hAnsi="Arial" w:cs="Arial"/>
          <w:sz w:val="24"/>
          <w:szCs w:val="24"/>
          <w:lang w:val="de-DE" w:eastAsia="de-DE"/>
        </w:rPr>
        <w:t>na osnovu kojih će biti oslobođen plaćanja poreznih obaveza u cjelini ili djelimično</w:t>
      </w:r>
      <w:r w:rsidRPr="00C34311">
        <w:rPr>
          <w:rFonts w:ascii="Arial" w:eastAsia="Times New Roman" w:hAnsi="Arial" w:cs="Arial"/>
          <w:sz w:val="24"/>
          <w:szCs w:val="24"/>
        </w:rPr>
        <w:t>. Vještak je na kraju  naveo da se i u ovom slučaju radio o pružanju usluga u inostranstvu (R. Slovenija), pa cijeneći odredbe člana 15. i 32. Zakona o PDV-u, obveznik PDV-a ''Amon EU'' d.o.o Banja Luka ne bi mogao ostvariti pravo na odbitak ulaznog PDV-a.</w:t>
      </w:r>
    </w:p>
    <w:p w:rsidR="00C34311" w:rsidRPr="00C34311" w:rsidRDefault="00C34311" w:rsidP="00C34311">
      <w:pPr>
        <w:spacing w:after="0" w:line="276" w:lineRule="auto"/>
        <w:jc w:val="both"/>
        <w:rPr>
          <w:rFonts w:ascii="Arial" w:eastAsia="Times New Roman" w:hAnsi="Arial" w:cs="Arial"/>
          <w:sz w:val="24"/>
          <w:szCs w:val="24"/>
        </w:rPr>
      </w:pPr>
    </w:p>
    <w:p w:rsidR="00C34311" w:rsidRPr="00C34311" w:rsidRDefault="00C34311" w:rsidP="00C34311">
      <w:pPr>
        <w:spacing w:after="200" w:line="276" w:lineRule="auto"/>
        <w:jc w:val="both"/>
        <w:rPr>
          <w:rFonts w:ascii="Arial" w:eastAsia="Calibri" w:hAnsi="Arial" w:cs="Arial"/>
          <w:sz w:val="24"/>
          <w:szCs w:val="24"/>
        </w:rPr>
      </w:pPr>
      <w:r w:rsidRPr="00C34311">
        <w:rPr>
          <w:rFonts w:ascii="Arial" w:eastAsia="Calibri" w:hAnsi="Arial" w:cs="Arial"/>
          <w:sz w:val="24"/>
          <w:szCs w:val="24"/>
        </w:rPr>
        <w:t xml:space="preserve">Na pitanje kako je došao do zaključka da iznosi po oba računa nisu plaćeni, vještak Milimir Gutić je naveo da na osnovu finansijske dokumentacije pravnog lica ''AMON EU'', gdje je evidentiran račun broj 1/2009 i stvorena obavezu, nema dokaza da je izvršena bilo kakva uplata po ovom računu. Nadalje navodi, a u odnosu na račun broj 8/2009, da  je sa ''Elektroprodajom Ba'' postojala poslovna saradnja i po drugim osnovama po kojim su urađena plaćanja ali se iz priložene dokumentacije se nije moglo zaključiti da  se neko od izvršenih plaćanja odnosi na na  račun broj 8/2009. </w:t>
      </w:r>
    </w:p>
    <w:p w:rsidR="00C34311" w:rsidRPr="00C34311" w:rsidRDefault="00C34311" w:rsidP="00C34311">
      <w:pPr>
        <w:spacing w:after="0" w:line="276" w:lineRule="auto"/>
        <w:jc w:val="both"/>
        <w:rPr>
          <w:rFonts w:ascii="Arial" w:eastAsia="Calibri" w:hAnsi="Arial" w:cs="Arial"/>
          <w:b/>
          <w:sz w:val="24"/>
          <w:szCs w:val="24"/>
          <w:u w:val="single"/>
        </w:rPr>
      </w:pPr>
      <w:r w:rsidRPr="00C34311">
        <w:rPr>
          <w:rFonts w:ascii="Arial" w:eastAsia="Calibri" w:hAnsi="Arial" w:cs="Arial"/>
          <w:sz w:val="24"/>
          <w:szCs w:val="24"/>
        </w:rPr>
        <w:t>Da je po spornom računu broj 8/2009 prikazan fiktivni promet, potvrđuje i nalaz i mišljenje vještaka Esada Bilića</w:t>
      </w:r>
      <w:r w:rsidRPr="00C34311">
        <w:rPr>
          <w:rFonts w:ascii="Times New Roman" w:eastAsia="Calibri" w:hAnsi="Times New Roman" w:cs="Arial"/>
          <w:sz w:val="20"/>
          <w:szCs w:val="24"/>
          <w:vertAlign w:val="superscript"/>
          <w:lang w:val="en-US"/>
        </w:rPr>
        <w:footnoteReference w:id="6"/>
      </w:r>
      <w:r w:rsidRPr="00C34311">
        <w:rPr>
          <w:rFonts w:ascii="Arial" w:eastAsia="Calibri" w:hAnsi="Arial" w:cs="Arial"/>
          <w:sz w:val="24"/>
          <w:szCs w:val="24"/>
        </w:rPr>
        <w:t xml:space="preserve">, koji je na temelju naredbe Tužilaštva BiH od 11.06.2013. godine izvršio grafološko vještačenje dva sporna računa  br. 08/2009 od 03.10.2010. godine, izdata od preduzeća ''Elektroprodaja Ba'', sa crnobijelim i kolor memorandumima. Vještak je svoj nalaz obrazložio na glavnom pretresu, a Sud je isti prihvatio kao tačan i objektivan, sačinjen na osnovu standardnih analiza i u skladu sa pravilima struke i nauke. Analizirajući potpise na spornim dokumentima, vještak je dao mišljenje, da inkriminisane rukopisne sadržaje nisu svojeručno napisali </w:t>
      </w:r>
      <w:r w:rsidR="00526AAC">
        <w:rPr>
          <w:rFonts w:ascii="Arial" w:eastAsia="Calibri" w:hAnsi="Arial" w:cs="Arial"/>
          <w:sz w:val="24"/>
          <w:szCs w:val="24"/>
        </w:rPr>
        <w:t>D.M.</w:t>
      </w:r>
      <w:r w:rsidRPr="00C34311">
        <w:rPr>
          <w:rFonts w:ascii="Arial" w:eastAsia="Calibri" w:hAnsi="Arial" w:cs="Arial"/>
          <w:sz w:val="24"/>
          <w:szCs w:val="24"/>
        </w:rPr>
        <w:t xml:space="preserve"> i </w:t>
      </w:r>
      <w:r w:rsidR="00526AAC">
        <w:rPr>
          <w:rFonts w:ascii="Arial" w:eastAsia="Calibri" w:hAnsi="Arial" w:cs="Arial"/>
          <w:sz w:val="24"/>
          <w:szCs w:val="24"/>
        </w:rPr>
        <w:t>T.A.</w:t>
      </w:r>
      <w:r w:rsidRPr="00C34311">
        <w:rPr>
          <w:rFonts w:ascii="Arial" w:eastAsia="Calibri" w:hAnsi="Arial" w:cs="Arial"/>
          <w:sz w:val="24"/>
          <w:szCs w:val="24"/>
        </w:rPr>
        <w:t>.</w:t>
      </w:r>
    </w:p>
    <w:p w:rsidR="00C34311" w:rsidRPr="00C34311" w:rsidRDefault="00C34311" w:rsidP="00C34311">
      <w:pPr>
        <w:spacing w:after="0" w:line="276" w:lineRule="auto"/>
        <w:jc w:val="both"/>
        <w:rPr>
          <w:rFonts w:ascii="Arial" w:eastAsia="Times New Roman" w:hAnsi="Arial" w:cs="Arial"/>
          <w:sz w:val="24"/>
          <w:szCs w:val="24"/>
        </w:rPr>
      </w:pPr>
    </w:p>
    <w:p w:rsidR="00C34311" w:rsidRPr="00C34311" w:rsidRDefault="00C34311" w:rsidP="00C34311">
      <w:pPr>
        <w:spacing w:after="0" w:line="276" w:lineRule="auto"/>
        <w:jc w:val="both"/>
        <w:rPr>
          <w:rFonts w:ascii="Arial" w:eastAsia="Times New Roman" w:hAnsi="Arial" w:cs="Arial"/>
          <w:sz w:val="24"/>
          <w:szCs w:val="24"/>
        </w:rPr>
      </w:pPr>
      <w:r w:rsidRPr="00C34311">
        <w:rPr>
          <w:rFonts w:ascii="Arial" w:eastAsia="Times New Roman" w:hAnsi="Arial" w:cs="Arial"/>
          <w:sz w:val="24"/>
          <w:szCs w:val="24"/>
        </w:rPr>
        <w:lastRenderedPageBreak/>
        <w:t xml:space="preserve">Cijeneći nalaz vještaka finansijske struke Milimira Gutića, kojem je </w:t>
      </w:r>
      <w:r w:rsidRPr="00C34311">
        <w:rPr>
          <w:rFonts w:ascii="Arial" w:eastAsia="Times New Roman" w:hAnsi="Arial" w:cs="Times New Roman"/>
          <w:sz w:val="24"/>
          <w:szCs w:val="24"/>
        </w:rPr>
        <w:t xml:space="preserve">Sud u cjelosti poklonio vjeru, </w:t>
      </w:r>
      <w:r w:rsidRPr="00C34311">
        <w:rPr>
          <w:rFonts w:ascii="Arial" w:eastAsia="Times New Roman" w:hAnsi="Arial" w:cs="Arial"/>
          <w:sz w:val="24"/>
          <w:szCs w:val="24"/>
        </w:rPr>
        <w:t xml:space="preserve">nalazeći isti objektivnim, sačinjenim nepristrasno i u skladu sa pravilima struke i nauke, koji je potvrđen iskazima saslušanih svjedoka, prije svega </w:t>
      </w:r>
      <w:r w:rsidR="00526AAC">
        <w:rPr>
          <w:rFonts w:ascii="Arial" w:eastAsia="Times New Roman" w:hAnsi="Arial" w:cs="Arial"/>
          <w:sz w:val="24"/>
          <w:szCs w:val="24"/>
        </w:rPr>
        <w:t>Đ.V.</w:t>
      </w:r>
      <w:r w:rsidRPr="00C34311">
        <w:rPr>
          <w:rFonts w:ascii="Arial" w:eastAsia="Times New Roman" w:hAnsi="Arial" w:cs="Arial"/>
          <w:sz w:val="24"/>
          <w:szCs w:val="24"/>
        </w:rPr>
        <w:t xml:space="preserve"> i </w:t>
      </w:r>
      <w:r w:rsidR="00526AAC">
        <w:rPr>
          <w:rFonts w:ascii="Arial" w:eastAsia="Times New Roman" w:hAnsi="Arial" w:cs="Arial"/>
          <w:sz w:val="24"/>
          <w:szCs w:val="24"/>
        </w:rPr>
        <w:t>D.M.</w:t>
      </w:r>
      <w:r w:rsidRPr="00C34311">
        <w:rPr>
          <w:rFonts w:ascii="Arial" w:eastAsia="Times New Roman" w:hAnsi="Arial" w:cs="Arial"/>
          <w:sz w:val="24"/>
          <w:szCs w:val="24"/>
        </w:rPr>
        <w:t xml:space="preserve">, koji u svojim iskazima osporavaju poslovanje sa pravnim licem ''Amon EU'' d.o.o Banja Luka, po gore navedenim računima, te objektivnom materijalnom dokumentacijom u spisu predmeta, Sud je nesumljivo utvrdio da su u PDV prijavama za mjesec juli i okotobar 2009. godine unešeni lažni podaci o stečenim oporezivim prihodima poreskog obveznika ''AMON EU'' d.o.o Banja Luka, čime su izbjegnuta plaćanja davanja propisanih poreznim zakonodavstvom i na koji način je oštećen budžet BiH u iznosu od 129.465,00 KM. </w:t>
      </w:r>
    </w:p>
    <w:p w:rsidR="00C34311" w:rsidRPr="00C34311" w:rsidRDefault="00C34311" w:rsidP="00C34311">
      <w:pPr>
        <w:spacing w:after="0" w:line="276" w:lineRule="auto"/>
        <w:jc w:val="both"/>
        <w:rPr>
          <w:rFonts w:ascii="Arial" w:eastAsia="Times New Roman" w:hAnsi="Arial" w:cs="Arial"/>
          <w:sz w:val="24"/>
          <w:szCs w:val="24"/>
        </w:rPr>
      </w:pPr>
    </w:p>
    <w:p w:rsidR="00C34311" w:rsidRPr="00C34311" w:rsidRDefault="00C34311" w:rsidP="00C34311">
      <w:pPr>
        <w:spacing w:after="0" w:line="276" w:lineRule="auto"/>
        <w:jc w:val="both"/>
        <w:rPr>
          <w:rFonts w:ascii="Arial" w:eastAsia="Calibri" w:hAnsi="Arial" w:cs="Arial"/>
          <w:sz w:val="24"/>
          <w:szCs w:val="24"/>
        </w:rPr>
      </w:pPr>
      <w:r w:rsidRPr="00C34311">
        <w:rPr>
          <w:rFonts w:ascii="Arial" w:eastAsia="Times New Roman" w:hAnsi="Arial" w:cs="Arial"/>
          <w:sz w:val="24"/>
          <w:szCs w:val="24"/>
        </w:rPr>
        <w:t xml:space="preserve">Naime, </w:t>
      </w:r>
      <w:r w:rsidRPr="00C34311">
        <w:rPr>
          <w:rFonts w:ascii="Arial" w:eastAsia="Calibri" w:hAnsi="Arial" w:cs="Arial"/>
          <w:sz w:val="24"/>
          <w:szCs w:val="24"/>
        </w:rPr>
        <w:t xml:space="preserve">svjedok </w:t>
      </w:r>
      <w:r w:rsidR="00526AAC">
        <w:rPr>
          <w:rFonts w:ascii="Arial" w:eastAsia="Calibri" w:hAnsi="Arial" w:cs="Arial"/>
          <w:sz w:val="24"/>
          <w:szCs w:val="24"/>
        </w:rPr>
        <w:t>D.M.</w:t>
      </w:r>
      <w:r w:rsidRPr="00C34311">
        <w:rPr>
          <w:rFonts w:ascii="Arial" w:eastAsia="Calibri" w:hAnsi="Arial" w:cs="Arial"/>
          <w:sz w:val="24"/>
          <w:szCs w:val="24"/>
        </w:rPr>
        <w:t xml:space="preserve">, direktor preduzeća ''Elektroprodaja Ba'' d.o.o. Velika Kladuša,  na glavnom pretresu 29.01.2015. godine, navodi da je za direktora  pravnog lica postavljen 26.08.2009. godine, te da ga je angažovao </w:t>
      </w:r>
      <w:r w:rsidR="00526AAC">
        <w:rPr>
          <w:rFonts w:ascii="Arial" w:eastAsia="Calibri" w:hAnsi="Arial" w:cs="Arial"/>
          <w:sz w:val="24"/>
          <w:szCs w:val="24"/>
        </w:rPr>
        <w:t>H.A.</w:t>
      </w:r>
      <w:r w:rsidRPr="00C34311">
        <w:rPr>
          <w:rFonts w:ascii="Arial" w:eastAsia="Calibri" w:hAnsi="Arial" w:cs="Arial"/>
          <w:sz w:val="24"/>
          <w:szCs w:val="24"/>
        </w:rPr>
        <w:t xml:space="preserve">. Kako je naveo, u firmi je obavljao građevinske i zidarske poslove, ali je potpisivao i račune koje su mu donosili </w:t>
      </w:r>
      <w:r w:rsidR="00526AAC">
        <w:rPr>
          <w:rFonts w:ascii="Arial" w:eastAsia="Calibri" w:hAnsi="Arial" w:cs="Arial"/>
          <w:sz w:val="24"/>
          <w:szCs w:val="24"/>
        </w:rPr>
        <w:t>T.A.</w:t>
      </w:r>
      <w:r w:rsidRPr="00C34311">
        <w:rPr>
          <w:rFonts w:ascii="Arial" w:eastAsia="Calibri" w:hAnsi="Arial" w:cs="Arial"/>
          <w:sz w:val="24"/>
          <w:szCs w:val="24"/>
        </w:rPr>
        <w:t xml:space="preserve"> i </w:t>
      </w:r>
      <w:r w:rsidR="00526AAC">
        <w:rPr>
          <w:rFonts w:ascii="Arial" w:eastAsia="Calibri" w:hAnsi="Arial" w:cs="Arial"/>
          <w:sz w:val="24"/>
          <w:szCs w:val="24"/>
        </w:rPr>
        <w:t>H.A.</w:t>
      </w:r>
      <w:r w:rsidRPr="00C34311">
        <w:rPr>
          <w:rFonts w:ascii="Arial" w:eastAsia="Calibri" w:hAnsi="Arial" w:cs="Arial"/>
          <w:sz w:val="24"/>
          <w:szCs w:val="24"/>
        </w:rPr>
        <w:t xml:space="preserve">. Izjavio je da se ne sjeća niti jednog računa koji je potpisao, pa ni računa na iznos od 162.196,20 KM, kao i da su računi većinom bili na slovenačkom jeziku, koji ne razumije. Dalje je naveo da se u firmi pojavljivao i </w:t>
      </w:r>
      <w:r w:rsidR="00526AAC">
        <w:rPr>
          <w:rFonts w:ascii="Arial" w:eastAsia="Calibri" w:hAnsi="Arial" w:cs="Arial"/>
          <w:sz w:val="24"/>
          <w:szCs w:val="24"/>
        </w:rPr>
        <w:t>M.A.</w:t>
      </w:r>
      <w:r w:rsidRPr="00C34311">
        <w:rPr>
          <w:rFonts w:ascii="Arial" w:eastAsia="Calibri" w:hAnsi="Arial" w:cs="Arial"/>
          <w:sz w:val="24"/>
          <w:szCs w:val="24"/>
        </w:rPr>
        <w:t xml:space="preserve">, ne sjeća se koliko često, ali  je dolazio i radio sa njim u Bihaću. Nije mu poznato da li je ''Elektroprodaja Ba'' imala poslovnu saradnju sa firmom ''AMON EU'' d.o.o Banja Luka, a nakon što mu je prezentiran račun broj 08/2009 od 03.10.2009. godine, isti je izjavio da on nije potpisnik ovog računa, da ne zna da li je PDV po navedenom računu plaćen, kao ni ko je popunio i potpisao PDV prijavu za okobar mjesec 2009. godine, te da nikada nije obavljao nikakve poslove u R.Sloveniji. U pogledu obavljenog posla po navedenom spornom računu navodi da mu nije poznat ni jedan takav posao.  </w:t>
      </w:r>
    </w:p>
    <w:p w:rsidR="00C34311" w:rsidRPr="00C34311" w:rsidRDefault="00C34311" w:rsidP="00C34311">
      <w:pPr>
        <w:spacing w:after="0" w:line="276" w:lineRule="auto"/>
        <w:jc w:val="both"/>
        <w:rPr>
          <w:rFonts w:ascii="Arial" w:eastAsia="Times New Roman" w:hAnsi="Arial" w:cs="Arial"/>
          <w:sz w:val="24"/>
          <w:szCs w:val="24"/>
        </w:rPr>
      </w:pPr>
    </w:p>
    <w:p w:rsidR="00C34311" w:rsidRPr="00C34311" w:rsidRDefault="00C34311" w:rsidP="00C34311">
      <w:pPr>
        <w:spacing w:after="0" w:line="276" w:lineRule="auto"/>
        <w:jc w:val="both"/>
        <w:rPr>
          <w:rFonts w:ascii="Arial" w:eastAsia="Calibri" w:hAnsi="Arial" w:cs="Arial"/>
          <w:b/>
          <w:sz w:val="24"/>
          <w:szCs w:val="24"/>
          <w:u w:val="single"/>
        </w:rPr>
      </w:pPr>
      <w:r w:rsidRPr="00C34311">
        <w:rPr>
          <w:rFonts w:ascii="Arial" w:eastAsia="Calibri" w:hAnsi="Arial" w:cs="Arial"/>
          <w:sz w:val="24"/>
          <w:szCs w:val="24"/>
        </w:rPr>
        <w:t xml:space="preserve">Prilikom saslušanja na glavnom pretresu 27.03.2015. godine, svjedok </w:t>
      </w:r>
      <w:r w:rsidR="00526AAC">
        <w:rPr>
          <w:rFonts w:ascii="Arial" w:eastAsia="Calibri" w:hAnsi="Arial" w:cs="Arial"/>
          <w:sz w:val="24"/>
          <w:szCs w:val="24"/>
        </w:rPr>
        <w:t>Đ.V.</w:t>
      </w:r>
      <w:r w:rsidRPr="00C34311">
        <w:rPr>
          <w:rFonts w:ascii="Arial" w:eastAsia="Calibri" w:hAnsi="Arial" w:cs="Arial"/>
          <w:sz w:val="24"/>
          <w:szCs w:val="24"/>
        </w:rPr>
        <w:t xml:space="preserve">, osnivač, vlasnik i odgovorno lice u pravnom licu ''Timel company'', izjavio je da je firmu osnovao 2000. godine, koja i danas postoji, ali ista ne posluje od 2007. godine. Dalje  navodi da je poslovao sa pravnim licem ''AMON EU'', na način da je </w:t>
      </w:r>
      <w:r w:rsidRPr="00C34311">
        <w:rPr>
          <w:rFonts w:ascii="Arial" w:eastAsia="Calibri" w:hAnsi="Arial" w:cs="Arial"/>
          <w:i/>
          <w:sz w:val="24"/>
          <w:szCs w:val="24"/>
        </w:rPr>
        <w:t>''podržavao logistiku'',</w:t>
      </w:r>
      <w:r w:rsidRPr="00C34311">
        <w:rPr>
          <w:rFonts w:ascii="Arial" w:eastAsia="Calibri" w:hAnsi="Arial" w:cs="Arial"/>
          <w:sz w:val="24"/>
          <w:szCs w:val="24"/>
        </w:rPr>
        <w:t xml:space="preserve"> te da je na istoj lokaciji bilo sjedište obje firme, gdje su povremeno dolazili </w:t>
      </w:r>
      <w:r w:rsidR="00526AAC">
        <w:rPr>
          <w:rFonts w:ascii="Arial" w:eastAsia="Calibri" w:hAnsi="Arial" w:cs="Arial"/>
          <w:sz w:val="24"/>
          <w:szCs w:val="24"/>
        </w:rPr>
        <w:t>M.A.</w:t>
      </w:r>
      <w:r w:rsidRPr="00C34311">
        <w:rPr>
          <w:rFonts w:ascii="Arial" w:eastAsia="Calibri" w:hAnsi="Arial" w:cs="Arial"/>
          <w:sz w:val="24"/>
          <w:szCs w:val="24"/>
        </w:rPr>
        <w:t xml:space="preserve">, </w:t>
      </w:r>
      <w:r w:rsidR="00332529">
        <w:rPr>
          <w:rFonts w:ascii="Arial" w:eastAsia="Calibri" w:hAnsi="Arial" w:cs="Arial"/>
          <w:sz w:val="24"/>
          <w:szCs w:val="24"/>
        </w:rPr>
        <w:t>T.A.</w:t>
      </w:r>
      <w:r w:rsidR="00332529" w:rsidRPr="00C34311">
        <w:rPr>
          <w:rFonts w:ascii="Arial" w:eastAsia="Calibri" w:hAnsi="Arial" w:cs="Arial"/>
          <w:sz w:val="24"/>
          <w:szCs w:val="24"/>
        </w:rPr>
        <w:t xml:space="preserve"> </w:t>
      </w:r>
      <w:r w:rsidRPr="00C34311">
        <w:rPr>
          <w:rFonts w:ascii="Arial" w:eastAsia="Calibri" w:hAnsi="Arial" w:cs="Arial"/>
          <w:sz w:val="24"/>
          <w:szCs w:val="24"/>
        </w:rPr>
        <w:t xml:space="preserve">i </w:t>
      </w:r>
      <w:r w:rsidR="00332529">
        <w:rPr>
          <w:rFonts w:ascii="Arial" w:eastAsia="Calibri" w:hAnsi="Arial" w:cs="Arial"/>
          <w:sz w:val="24"/>
          <w:szCs w:val="24"/>
        </w:rPr>
        <w:t>H.A.</w:t>
      </w:r>
      <w:r w:rsidRPr="00C34311">
        <w:rPr>
          <w:rFonts w:ascii="Arial" w:eastAsia="Calibri" w:hAnsi="Arial" w:cs="Arial"/>
          <w:sz w:val="24"/>
          <w:szCs w:val="24"/>
        </w:rPr>
        <w:t>. Tako su PDV prijave, razmjenjivali elektronski , na način da ih je on podizao u BiH, te potom poštom ili faxom slao u Ljubljanu. Na pitanje da li je obavljao neke poslove za pravno lice ''AMON EU'', te ispostavio račun u iznosu od 728.000,00 KM, svjedok navodi da se u konkretnom slučaju  nije radilo o računu, nego predračunu koji je on izdao, dodajući ''</w:t>
      </w:r>
      <w:r w:rsidRPr="00C34311">
        <w:rPr>
          <w:rFonts w:ascii="Arial" w:eastAsia="Calibri" w:hAnsi="Arial" w:cs="Arial"/>
          <w:i/>
          <w:sz w:val="24"/>
          <w:szCs w:val="24"/>
        </w:rPr>
        <w:t xml:space="preserve">kako mu je </w:t>
      </w:r>
      <w:r w:rsidR="00332529">
        <w:rPr>
          <w:rFonts w:ascii="Arial" w:eastAsia="Calibri" w:hAnsi="Arial" w:cs="Arial"/>
          <w:i/>
          <w:sz w:val="24"/>
          <w:szCs w:val="24"/>
        </w:rPr>
        <w:t>T.A.</w:t>
      </w:r>
      <w:r w:rsidR="00332529" w:rsidRPr="00C34311">
        <w:rPr>
          <w:rFonts w:ascii="Arial" w:eastAsia="Calibri" w:hAnsi="Arial" w:cs="Arial"/>
          <w:i/>
          <w:sz w:val="24"/>
          <w:szCs w:val="24"/>
        </w:rPr>
        <w:t xml:space="preserve">  </w:t>
      </w:r>
      <w:r w:rsidRPr="00C34311">
        <w:rPr>
          <w:rFonts w:ascii="Arial" w:eastAsia="Calibri" w:hAnsi="Arial" w:cs="Arial"/>
          <w:i/>
          <w:sz w:val="24"/>
          <w:szCs w:val="24"/>
        </w:rPr>
        <w:t>rekao da trebaju nabaviti neku robu te da imaju namjeru zatražiti kredit  na jednu veću sumu, zbog čega  mu je isporučio predračun''</w:t>
      </w:r>
      <w:r w:rsidRPr="00C34311">
        <w:rPr>
          <w:rFonts w:ascii="Arial" w:eastAsia="Calibri" w:hAnsi="Arial" w:cs="Arial"/>
          <w:sz w:val="24"/>
          <w:szCs w:val="24"/>
        </w:rPr>
        <w:t xml:space="preserve">. Insistirao je na činjenici da je ispostavio predračun, te da ne zna kako je došlo do računa, pojašnjavanjući da su imali namjeru da obave posao kako  je navedeno u računu, te da je dogovor bio da se to napravi kada ''AMON EU'' ostvari sredstva i kada se nabavi roba. Potvrđuje da se na prezentovanoj fakturi broj 1/2009 nalazi njegov potpis, da je istu fakturu predao </w:t>
      </w:r>
      <w:r w:rsidR="00332529">
        <w:rPr>
          <w:rFonts w:ascii="Arial" w:eastAsia="Calibri" w:hAnsi="Arial" w:cs="Arial"/>
          <w:sz w:val="24"/>
          <w:szCs w:val="24"/>
        </w:rPr>
        <w:t>H.A.</w:t>
      </w:r>
      <w:r w:rsidRPr="00C34311">
        <w:rPr>
          <w:rFonts w:ascii="Arial" w:eastAsia="Calibri" w:hAnsi="Arial" w:cs="Arial"/>
          <w:sz w:val="24"/>
          <w:szCs w:val="24"/>
        </w:rPr>
        <w:t xml:space="preserve">, kao i da se u njegovom knjigovodstvu nalazi kopija iste, koju je predao UIO. Dalje navodi da njegova firma ''Timel company'' nije obavljala nikakve poslove u Šenturju u R.Sloveniji, kao i da mu je  poznato da je </w:t>
      </w:r>
      <w:r w:rsidR="00332529">
        <w:rPr>
          <w:rFonts w:ascii="Arial" w:eastAsia="Calibri" w:hAnsi="Arial" w:cs="Arial"/>
          <w:sz w:val="24"/>
          <w:szCs w:val="24"/>
        </w:rPr>
        <w:t>H.A.</w:t>
      </w:r>
      <w:r w:rsidRPr="00C34311">
        <w:rPr>
          <w:rFonts w:ascii="Arial" w:eastAsia="Calibri" w:hAnsi="Arial" w:cs="Arial"/>
          <w:sz w:val="24"/>
          <w:szCs w:val="24"/>
        </w:rPr>
        <w:t xml:space="preserve"> imao punomoć da obavlja sve poslove za firmu ''AMON EU''. Na pitanje odbrane da li mu je poznat Ugovor o ustupanju potraživanja zaključen između ''Timel company'' i pravnog lica ''TIMI'', svjedok navodi da takav ugovor ne priznaje </w:t>
      </w:r>
      <w:r w:rsidRPr="00C34311">
        <w:rPr>
          <w:rFonts w:ascii="Arial" w:eastAsia="Calibri" w:hAnsi="Arial" w:cs="Arial"/>
          <w:sz w:val="24"/>
          <w:szCs w:val="24"/>
        </w:rPr>
        <w:lastRenderedPageBreak/>
        <w:t xml:space="preserve">jer mu je </w:t>
      </w:r>
      <w:r w:rsidR="007F0B19">
        <w:rPr>
          <w:rFonts w:ascii="Arial" w:eastAsia="Calibri" w:hAnsi="Arial" w:cs="Arial"/>
          <w:sz w:val="24"/>
          <w:szCs w:val="24"/>
        </w:rPr>
        <w:t>T.A.</w:t>
      </w:r>
      <w:r w:rsidR="007F0B19" w:rsidRPr="00C34311">
        <w:rPr>
          <w:rFonts w:ascii="Arial" w:eastAsia="Calibri" w:hAnsi="Arial" w:cs="Arial"/>
          <w:sz w:val="24"/>
          <w:szCs w:val="24"/>
        </w:rPr>
        <w:t xml:space="preserve"> </w:t>
      </w:r>
      <w:r w:rsidRPr="00C34311">
        <w:rPr>
          <w:rFonts w:ascii="Arial" w:eastAsia="Calibri" w:hAnsi="Arial" w:cs="Arial"/>
          <w:sz w:val="24"/>
          <w:szCs w:val="24"/>
        </w:rPr>
        <w:t xml:space="preserve">podmetnuo takav ugovor koji je potpisao ne znajući šta potpisuje, a </w:t>
      </w:r>
      <w:r w:rsidR="00332529">
        <w:rPr>
          <w:rFonts w:ascii="Arial" w:eastAsia="Calibri" w:hAnsi="Arial" w:cs="Arial"/>
          <w:sz w:val="24"/>
          <w:szCs w:val="24"/>
        </w:rPr>
        <w:t>T.A.</w:t>
      </w:r>
      <w:r w:rsidR="00332529" w:rsidRPr="00C34311">
        <w:rPr>
          <w:rFonts w:ascii="Arial" w:eastAsia="Calibri" w:hAnsi="Arial" w:cs="Arial"/>
          <w:sz w:val="24"/>
          <w:szCs w:val="24"/>
        </w:rPr>
        <w:t xml:space="preserve"> </w:t>
      </w:r>
      <w:r w:rsidRPr="00C34311">
        <w:rPr>
          <w:rFonts w:ascii="Arial" w:eastAsia="Calibri" w:hAnsi="Arial" w:cs="Arial"/>
          <w:sz w:val="24"/>
          <w:szCs w:val="24"/>
        </w:rPr>
        <w:t xml:space="preserve">ga je prethodno samovoljno, bez njegovog znanja sačinio, potvrđujući da se na istom nalazi njegov potpis i pečat firme.   </w:t>
      </w:r>
    </w:p>
    <w:p w:rsidR="00C34311" w:rsidRPr="00C34311" w:rsidRDefault="00C34311" w:rsidP="00C34311">
      <w:pPr>
        <w:spacing w:after="0" w:line="276" w:lineRule="auto"/>
        <w:jc w:val="both"/>
        <w:rPr>
          <w:rFonts w:ascii="Arial" w:eastAsia="Calibri" w:hAnsi="Arial" w:cs="Arial"/>
          <w:sz w:val="24"/>
          <w:szCs w:val="24"/>
        </w:rPr>
      </w:pPr>
    </w:p>
    <w:p w:rsidR="00C34311" w:rsidRPr="00C34311" w:rsidRDefault="00C34311" w:rsidP="00C34311">
      <w:pPr>
        <w:spacing w:after="0" w:line="276" w:lineRule="auto"/>
        <w:jc w:val="both"/>
        <w:rPr>
          <w:rFonts w:ascii="Arial" w:eastAsia="Calibri" w:hAnsi="Arial" w:cs="Arial"/>
          <w:sz w:val="24"/>
          <w:szCs w:val="24"/>
        </w:rPr>
      </w:pPr>
      <w:r w:rsidRPr="00C34311">
        <w:rPr>
          <w:rFonts w:ascii="Arial" w:eastAsia="Calibri" w:hAnsi="Arial" w:cs="Arial"/>
          <w:sz w:val="24"/>
          <w:szCs w:val="24"/>
        </w:rPr>
        <w:t xml:space="preserve">Iskaze navedenih svjedoka potvrđuju i drugi saslušani svjedoci optužbe. Tako je svjedok </w:t>
      </w:r>
      <w:r w:rsidR="00332529">
        <w:rPr>
          <w:rFonts w:ascii="Arial" w:eastAsia="Calibri" w:hAnsi="Arial" w:cs="Arial"/>
          <w:sz w:val="24"/>
          <w:szCs w:val="24"/>
        </w:rPr>
        <w:t>S.S.</w:t>
      </w:r>
      <w:r w:rsidRPr="00C34311">
        <w:rPr>
          <w:rFonts w:ascii="Arial" w:eastAsia="Calibri" w:hAnsi="Arial" w:cs="Arial"/>
          <w:sz w:val="24"/>
          <w:szCs w:val="24"/>
        </w:rPr>
        <w:t>, zaposlen u UIO BiH, navodi da je, postupajući po zahtjevu Tužilaštva BiH i naredbama Suda BiH</w:t>
      </w:r>
      <w:r w:rsidRPr="00C34311">
        <w:rPr>
          <w:rFonts w:ascii="Times New Roman" w:eastAsia="Calibri" w:hAnsi="Times New Roman" w:cs="Arial"/>
          <w:sz w:val="20"/>
          <w:szCs w:val="24"/>
          <w:vertAlign w:val="superscript"/>
          <w:lang w:val="en-US"/>
        </w:rPr>
        <w:footnoteReference w:id="7"/>
      </w:r>
      <w:r w:rsidRPr="00C34311">
        <w:rPr>
          <w:rFonts w:ascii="Arial" w:eastAsia="Calibri" w:hAnsi="Arial" w:cs="Arial"/>
          <w:sz w:val="24"/>
          <w:szCs w:val="24"/>
        </w:rPr>
        <w:t xml:space="preserve"> da se izuzme originalna dokumentacija u pravnom licu ''AMON EU'' d.o.o Banja Luka, obavio razgovor i sa direktorom pravnog lica ''Timel company'', </w:t>
      </w:r>
      <w:r w:rsidR="00332529">
        <w:rPr>
          <w:rFonts w:ascii="Arial" w:eastAsia="Calibri" w:hAnsi="Arial" w:cs="Arial"/>
          <w:sz w:val="24"/>
          <w:szCs w:val="24"/>
        </w:rPr>
        <w:t>Đ.V.</w:t>
      </w:r>
      <w:r w:rsidRPr="00C34311">
        <w:rPr>
          <w:rFonts w:ascii="Arial" w:eastAsia="Calibri" w:hAnsi="Arial" w:cs="Arial"/>
          <w:sz w:val="24"/>
          <w:szCs w:val="24"/>
        </w:rPr>
        <w:t xml:space="preserve">, koji mu je tom prilikom prezentovao i svoju poslovnu dokumentaciju. Svjedok je potvrdio da </w:t>
      </w:r>
      <w:r w:rsidR="00332529">
        <w:rPr>
          <w:rFonts w:ascii="Arial" w:eastAsia="Calibri" w:hAnsi="Arial" w:cs="Arial"/>
          <w:sz w:val="24"/>
          <w:szCs w:val="24"/>
        </w:rPr>
        <w:t>Đ.V.</w:t>
      </w:r>
      <w:r w:rsidR="00332529" w:rsidRPr="00C34311">
        <w:rPr>
          <w:rFonts w:ascii="Arial" w:eastAsia="Calibri" w:hAnsi="Arial" w:cs="Arial"/>
          <w:sz w:val="24"/>
          <w:szCs w:val="24"/>
        </w:rPr>
        <w:t xml:space="preserve"> </w:t>
      </w:r>
      <w:r w:rsidRPr="00C34311">
        <w:rPr>
          <w:rFonts w:ascii="Arial" w:eastAsia="Calibri" w:hAnsi="Arial" w:cs="Arial"/>
          <w:sz w:val="24"/>
          <w:szCs w:val="24"/>
        </w:rPr>
        <w:t xml:space="preserve">i tada, a nakon što mu je prezentovana faktura broj 1/2009, izjavio da se radi samo o ponudi, koja je trebala biti za određeni kredit. U odnosu na drugu fakturu broj 8/2009, svjedok je izjavio da su u postupku daljih provjera kod lica ''Elektroprodaja Ba'', utvrdili da je direktor </w:t>
      </w:r>
      <w:r w:rsidR="00332529">
        <w:rPr>
          <w:rFonts w:ascii="Arial" w:eastAsia="Calibri" w:hAnsi="Arial" w:cs="Arial"/>
          <w:sz w:val="24"/>
          <w:szCs w:val="24"/>
        </w:rPr>
        <w:t>D.M.</w:t>
      </w:r>
      <w:r w:rsidRPr="00C34311">
        <w:rPr>
          <w:rFonts w:ascii="Arial" w:eastAsia="Calibri" w:hAnsi="Arial" w:cs="Arial"/>
          <w:sz w:val="24"/>
          <w:szCs w:val="24"/>
        </w:rPr>
        <w:t>, u svojoj izjavi istakao da nije vršio nikakve poslove servisiranja u Sloveniji, Celju, da navedenu fakturu nikada nije izdao, niti  se na istoj nalazi potpis odgovornog lica. Dalje je naveo da su vršene i vezane kontrole od strane Odsjeka za poreze, Grupe za reviziju i kontrolu, u pravnim licima ''AMON EU'', ''Timel company'' i ''Elektroprodaja Ba'', radi utvrđivanja činjenice u cilju pravilnog obračuna PDV-a u kontrolisanom pravnom licu ''AMON EU''. U konkretnom slučaju kod ''Timel company'' izvršena je i informativna i vezana kontrola, kao i kod ''Elektroprodaja Ba'', o čemu su uredno sačinjeni Zapisnici o kontroli. Na kraju je naveo, da PDV prijave za mjesec juli i okotobar 2009. godine poslane iz Slovenije, o čemu postoji dokaz</w:t>
      </w:r>
      <w:r w:rsidRPr="00C34311">
        <w:rPr>
          <w:rFonts w:ascii="Times New Roman" w:eastAsia="Calibri" w:hAnsi="Times New Roman" w:cs="Arial"/>
          <w:sz w:val="20"/>
          <w:szCs w:val="24"/>
          <w:vertAlign w:val="superscript"/>
          <w:lang w:val="en-US"/>
        </w:rPr>
        <w:footnoteReference w:id="8"/>
      </w:r>
      <w:r w:rsidRPr="00C34311">
        <w:rPr>
          <w:rFonts w:ascii="Arial" w:eastAsia="Calibri" w:hAnsi="Arial" w:cs="Arial"/>
          <w:sz w:val="24"/>
          <w:szCs w:val="24"/>
        </w:rPr>
        <w:t>.</w:t>
      </w:r>
    </w:p>
    <w:p w:rsidR="00C34311" w:rsidRPr="00C34311" w:rsidRDefault="00C34311" w:rsidP="00C34311">
      <w:pPr>
        <w:spacing w:after="0" w:line="276" w:lineRule="auto"/>
        <w:jc w:val="both"/>
        <w:rPr>
          <w:rFonts w:ascii="Arial" w:eastAsia="Calibri" w:hAnsi="Arial" w:cs="Arial"/>
          <w:sz w:val="24"/>
          <w:szCs w:val="24"/>
        </w:rPr>
      </w:pPr>
    </w:p>
    <w:p w:rsidR="00C34311" w:rsidRPr="00C34311" w:rsidRDefault="00C34311" w:rsidP="00C34311">
      <w:pPr>
        <w:spacing w:after="0" w:line="276" w:lineRule="auto"/>
        <w:jc w:val="both"/>
        <w:rPr>
          <w:rFonts w:ascii="Arial" w:eastAsia="Calibri" w:hAnsi="Arial" w:cs="Arial"/>
          <w:sz w:val="24"/>
          <w:szCs w:val="24"/>
        </w:rPr>
      </w:pPr>
      <w:r w:rsidRPr="00C34311">
        <w:rPr>
          <w:rFonts w:ascii="Arial" w:eastAsia="Calibri" w:hAnsi="Arial" w:cs="Arial"/>
          <w:sz w:val="24"/>
          <w:szCs w:val="24"/>
        </w:rPr>
        <w:t xml:space="preserve">Svjedok </w:t>
      </w:r>
      <w:r w:rsidR="00332529">
        <w:rPr>
          <w:rFonts w:ascii="Arial" w:eastAsia="Calibri" w:hAnsi="Arial" w:cs="Arial"/>
          <w:sz w:val="24"/>
          <w:szCs w:val="24"/>
        </w:rPr>
        <w:t>R.N.</w:t>
      </w:r>
      <w:r w:rsidRPr="00C34311">
        <w:rPr>
          <w:rFonts w:ascii="Arial" w:eastAsia="Calibri" w:hAnsi="Arial" w:cs="Arial"/>
          <w:sz w:val="24"/>
          <w:szCs w:val="24"/>
        </w:rPr>
        <w:t>, zaposlenik UIO BiH, na mjestu stručnog saradnika za reviziju i kontrolu, vršio je kontrolu pravnog lica ''AMON EU'', a sve utvrđene činjenice, kako je naveo, upisane su u sačinjeni Zapisnik o kontroli</w:t>
      </w:r>
      <w:r w:rsidRPr="00C34311">
        <w:rPr>
          <w:rFonts w:ascii="Times New Roman" w:eastAsia="Calibri" w:hAnsi="Times New Roman" w:cs="Arial"/>
          <w:sz w:val="20"/>
          <w:szCs w:val="24"/>
          <w:vertAlign w:val="superscript"/>
          <w:lang w:val="en-US"/>
        </w:rPr>
        <w:footnoteReference w:id="9"/>
      </w:r>
      <w:r w:rsidRPr="00C34311">
        <w:rPr>
          <w:rFonts w:ascii="Arial" w:eastAsia="Calibri" w:hAnsi="Arial" w:cs="Arial"/>
          <w:sz w:val="24"/>
          <w:szCs w:val="24"/>
        </w:rPr>
        <w:t xml:space="preserve">. Navodi da je kontrola izvršena u prostorijama knjigovodstvenog biroa ''Centar Elite'' u Banja Luci, jer se u službene prostorije pravnog lica nije moglo ući. Kako je svjedok objasnio, prilikom kontrole uočeno je da jedna faktura, sa većim novčanim iznosom, isporučioca ''Timel company'', po kojoj je odbijen PDV u visini od oko 105.000 KM, nije prijavljena, zbog čega je kontrolu prekinuo i  inicirao kontrolu u pravnom licu ''Timel company'', kako bi  utvrdilo da li je stvarni promet postojao. Svjedok je istakao da je na osnovu zaprimljenog Zapisnika o kontroli  i izjave </w:t>
      </w:r>
      <w:r w:rsidR="00332529">
        <w:rPr>
          <w:rFonts w:ascii="Arial" w:eastAsia="Calibri" w:hAnsi="Arial" w:cs="Arial"/>
          <w:sz w:val="24"/>
          <w:szCs w:val="24"/>
        </w:rPr>
        <w:t>Đ.V.</w:t>
      </w:r>
      <w:r w:rsidRPr="00C34311">
        <w:rPr>
          <w:rFonts w:ascii="Arial" w:eastAsia="Calibri" w:hAnsi="Arial" w:cs="Arial"/>
          <w:sz w:val="24"/>
          <w:szCs w:val="24"/>
        </w:rPr>
        <w:t xml:space="preserve"> utvrdio da firma ''Timel company'' nije izvršila  uslugu koja je fakturisana po spornoj fakturi, nego da je ista izdata u formi ponude ili predračuna u svrhu dobivanja kredita. Da se radi o fiktivnom prometu po navedenoj fakturi, svjedok pojašnjava, utvrdio je zbog nepostojanja dokaza  da je promet roba ili usluga nastupio, odnosno uz fakturu nije bilo prateće dokumentacije iz koje bi se vidjelo o kakvom poslu se radi, gdje je eventualno obavljen i ko </w:t>
      </w:r>
      <w:r w:rsidRPr="00C34311">
        <w:rPr>
          <w:rFonts w:ascii="Arial" w:eastAsia="Calibri" w:hAnsi="Arial" w:cs="Arial"/>
          <w:sz w:val="24"/>
          <w:szCs w:val="24"/>
        </w:rPr>
        <w:lastRenderedPageBreak/>
        <w:t>je izvođać radova. Dalje navodi da je u fakturi evidentirano kako je usluga obavljena u inostranstvu, pa pod pretpostavkom i da je ova faktura ispravna i da je promet  nastupio, prema Zakonu o PDV-u, firma ''AMON EU'' ne bi mogla da odbije porez po predmetnoj fakturi. Osim toga navodi da je prilikom kontrole uočena i još jedna sporna faktura, izdata od strane pravnog lica ''Elektroprodaja Ba'', koja se odnosila na  fakturisanje usluga izvršenih u inostranstvu, za koje isto tako nije postojao nikakav dokaz,u vidu identifikacije lica koje je uslugu obavilo, niti na koji način, posebno ističući da navedena faktura nije ni formalno ispravna, s obzirom da je iskazana u stranoj valuti. Kako proizilazi iz materijalnih dokaza koji su uloženi u spis predmeta, nakon završene kontrole, donijeto je rješenje UIO BiH, RC Banja Luka broj: 04/5-2/I-17-1-1-1317-2/10 od 06.12.2010. godine kojim je utvrđen razrez indirektnih poreza za obveznika ''AMON EU'' d.o.o Banja Luka u visini od 129.465,00 KM</w:t>
      </w:r>
      <w:r w:rsidRPr="00C34311">
        <w:rPr>
          <w:rFonts w:ascii="Times New Roman" w:eastAsia="Calibri" w:hAnsi="Times New Roman" w:cs="Arial"/>
          <w:sz w:val="20"/>
          <w:szCs w:val="24"/>
          <w:vertAlign w:val="superscript"/>
          <w:lang w:val="en-US"/>
        </w:rPr>
        <w:footnoteReference w:id="10"/>
      </w:r>
      <w:r w:rsidRPr="00C34311">
        <w:rPr>
          <w:rFonts w:ascii="Arial" w:eastAsia="Calibri" w:hAnsi="Arial" w:cs="Arial"/>
          <w:sz w:val="24"/>
          <w:szCs w:val="24"/>
        </w:rPr>
        <w:t xml:space="preserve">, a rješenje je postalo konačno 27.01.2011. godine. U istom se takođe navodi da je obveznik indirektnih poreza dužan obračunati i uplatiti kamatu po stopi od 0,06 % dnevno na iznos obaveze i to počev od narednog dana po isteku roka kada je utvrđeni iznos trebao biti plaćen za svaki poreski period, zaključno sa danom koji prethodi uplati. </w:t>
      </w:r>
    </w:p>
    <w:p w:rsidR="00C34311" w:rsidRPr="00C34311" w:rsidRDefault="00C34311" w:rsidP="00C34311">
      <w:pPr>
        <w:spacing w:after="0" w:line="276" w:lineRule="auto"/>
        <w:jc w:val="both"/>
        <w:rPr>
          <w:rFonts w:ascii="Arial" w:eastAsia="Calibri" w:hAnsi="Arial" w:cs="Arial"/>
          <w:b/>
          <w:sz w:val="24"/>
          <w:szCs w:val="24"/>
          <w:u w:val="single"/>
        </w:rPr>
      </w:pPr>
    </w:p>
    <w:p w:rsidR="00C34311" w:rsidRPr="00C34311" w:rsidRDefault="00C34311" w:rsidP="00C34311">
      <w:pPr>
        <w:spacing w:after="0" w:line="276" w:lineRule="auto"/>
        <w:jc w:val="both"/>
        <w:rPr>
          <w:rFonts w:ascii="Arial" w:eastAsia="Calibri" w:hAnsi="Arial" w:cs="Arial"/>
          <w:sz w:val="24"/>
          <w:szCs w:val="24"/>
        </w:rPr>
      </w:pPr>
      <w:r w:rsidRPr="00C34311">
        <w:rPr>
          <w:rFonts w:ascii="Arial" w:eastAsia="Calibri" w:hAnsi="Arial" w:cs="Arial"/>
          <w:sz w:val="24"/>
          <w:szCs w:val="24"/>
        </w:rPr>
        <w:t xml:space="preserve">Na osnovu službene informacije svjedoka </w:t>
      </w:r>
      <w:r w:rsidR="00332529">
        <w:rPr>
          <w:rFonts w:ascii="Arial" w:eastAsia="Calibri" w:hAnsi="Arial" w:cs="Arial"/>
          <w:sz w:val="24"/>
          <w:szCs w:val="24"/>
        </w:rPr>
        <w:t>R.N.</w:t>
      </w:r>
      <w:r w:rsidRPr="00C34311">
        <w:rPr>
          <w:rFonts w:ascii="Arial" w:eastAsia="Calibri" w:hAnsi="Arial" w:cs="Arial"/>
          <w:sz w:val="24"/>
          <w:szCs w:val="24"/>
        </w:rPr>
        <w:t xml:space="preserve">, vezanu kontrolu u pravnom licu ''Timel company'', za period 01.02.2007-30.09.2010. godine, obavio je svjedok </w:t>
      </w:r>
      <w:r w:rsidR="00332529">
        <w:rPr>
          <w:rFonts w:ascii="Arial" w:eastAsia="Calibri" w:hAnsi="Arial" w:cs="Arial"/>
          <w:sz w:val="24"/>
          <w:szCs w:val="24"/>
        </w:rPr>
        <w:t>S.B.</w:t>
      </w:r>
      <w:r w:rsidRPr="00C34311">
        <w:rPr>
          <w:rFonts w:ascii="Arial" w:eastAsia="Calibri" w:hAnsi="Arial" w:cs="Arial"/>
          <w:sz w:val="24"/>
          <w:szCs w:val="24"/>
        </w:rPr>
        <w:t xml:space="preserve">, koji je dao svoj iskaz na glavnom pretresu održanom dana 13.03.2015. godine. Tako svjedok navodi da je dobio nalog za kontrolu, izvršio je prethodne provjere u evidenciji poreskih obaveznika, iz koje je proizilazilo da poreski obaveznik ''Timel Company'' od aprila mjeseca 2007. godine nije podnosio PDV prijave, izuzev praznih ''sa upisanom cifrom 0'', u kojima nije iskazivao nikakav promet ni po osnovu ulaza niti izlaza PDV-a. Dalje  navodi da je nakon stupanja u kontakt sa direktorom pravnog lica, </w:t>
      </w:r>
      <w:r w:rsidR="00332529">
        <w:rPr>
          <w:rFonts w:ascii="Arial" w:eastAsia="Calibri" w:hAnsi="Arial" w:cs="Arial"/>
          <w:sz w:val="24"/>
          <w:szCs w:val="24"/>
        </w:rPr>
        <w:t>Đ.V.</w:t>
      </w:r>
      <w:r w:rsidRPr="00C34311">
        <w:rPr>
          <w:rFonts w:ascii="Arial" w:eastAsia="Calibri" w:hAnsi="Arial" w:cs="Arial"/>
          <w:sz w:val="24"/>
          <w:szCs w:val="24"/>
        </w:rPr>
        <w:t xml:space="preserve">, od istog zatražio izjašnjenje po fakturi broj 1/2009, koji će mu dati i pismenu i usmenu izjavu, kako po navedenoj fakturi nije bilo prometa, kako  nikakvu uslugu nije izvršio, te da se u konkretnom slučaju radilo samo o istaknutoj ponudi prema pravnom licu ''AMON EU'' kako bi isti na osnovu ove ponude dobili kredit od banke. Svjedok je na kraju dodao  da </w:t>
      </w:r>
      <w:r w:rsidR="00332529">
        <w:rPr>
          <w:rFonts w:ascii="Arial" w:eastAsia="Calibri" w:hAnsi="Arial" w:cs="Arial"/>
          <w:sz w:val="24"/>
          <w:szCs w:val="24"/>
        </w:rPr>
        <w:t>Đ.V.</w:t>
      </w:r>
      <w:r w:rsidR="00332529" w:rsidRPr="00C34311">
        <w:rPr>
          <w:rFonts w:ascii="Arial" w:eastAsia="Calibri" w:hAnsi="Arial" w:cs="Arial"/>
          <w:sz w:val="24"/>
          <w:szCs w:val="24"/>
        </w:rPr>
        <w:t xml:space="preserve"> </w:t>
      </w:r>
      <w:r w:rsidRPr="00C34311">
        <w:rPr>
          <w:rFonts w:ascii="Arial" w:eastAsia="Calibri" w:hAnsi="Arial" w:cs="Arial"/>
          <w:sz w:val="24"/>
          <w:szCs w:val="24"/>
        </w:rPr>
        <w:t xml:space="preserve">nije imao zaposlenih radnika, koji bi posao mogli obaviti, jer su u pravnom licu bili prijavljeni  jedino </w:t>
      </w:r>
      <w:r w:rsidR="00332529">
        <w:rPr>
          <w:rFonts w:ascii="Arial" w:eastAsia="Calibri" w:hAnsi="Arial" w:cs="Arial"/>
          <w:sz w:val="24"/>
          <w:szCs w:val="24"/>
        </w:rPr>
        <w:t>Đ.V.</w:t>
      </w:r>
      <w:r w:rsidRPr="00C34311">
        <w:rPr>
          <w:rFonts w:ascii="Arial" w:eastAsia="Calibri" w:hAnsi="Arial" w:cs="Arial"/>
          <w:sz w:val="24"/>
          <w:szCs w:val="24"/>
        </w:rPr>
        <w:t xml:space="preserve"> i jedna uposlenica, koja je obavljala  administrativne poslove.  </w:t>
      </w:r>
    </w:p>
    <w:p w:rsidR="00C34311" w:rsidRPr="00C34311" w:rsidRDefault="00C34311" w:rsidP="00C34311">
      <w:pPr>
        <w:spacing w:after="0" w:line="276" w:lineRule="auto"/>
        <w:jc w:val="both"/>
        <w:rPr>
          <w:rFonts w:ascii="Arial" w:eastAsia="Calibri" w:hAnsi="Arial" w:cs="Arial"/>
          <w:sz w:val="24"/>
          <w:szCs w:val="24"/>
        </w:rPr>
      </w:pPr>
    </w:p>
    <w:p w:rsidR="00C34311" w:rsidRPr="00C34311" w:rsidRDefault="00C34311" w:rsidP="00C34311">
      <w:pPr>
        <w:spacing w:after="0" w:line="276" w:lineRule="auto"/>
        <w:jc w:val="both"/>
        <w:rPr>
          <w:rFonts w:ascii="Arial" w:eastAsia="Times New Roman" w:hAnsi="Arial" w:cs="Arial"/>
          <w:sz w:val="24"/>
          <w:szCs w:val="24"/>
        </w:rPr>
      </w:pPr>
      <w:r w:rsidRPr="00C34311">
        <w:rPr>
          <w:rFonts w:ascii="Arial" w:eastAsia="Times New Roman" w:hAnsi="Arial" w:cs="Arial"/>
          <w:sz w:val="24"/>
          <w:szCs w:val="24"/>
        </w:rPr>
        <w:t xml:space="preserve">Kod ovako utvrđenog činjeničnog stanja, iskaz svjedoka odbrane </w:t>
      </w:r>
      <w:r w:rsidR="00332529">
        <w:rPr>
          <w:rFonts w:ascii="Arial" w:eastAsia="Times New Roman" w:hAnsi="Arial" w:cs="Arial"/>
          <w:sz w:val="24"/>
          <w:szCs w:val="24"/>
        </w:rPr>
        <w:t>I.B.</w:t>
      </w:r>
      <w:r w:rsidRPr="00C34311">
        <w:rPr>
          <w:rFonts w:ascii="Times New Roman" w:eastAsia="Calibri" w:hAnsi="Times New Roman" w:cs="Arial"/>
          <w:sz w:val="20"/>
          <w:szCs w:val="24"/>
          <w:vertAlign w:val="superscript"/>
          <w:lang w:val="en-US"/>
        </w:rPr>
        <w:footnoteReference w:id="11"/>
      </w:r>
      <w:r w:rsidRPr="00C34311">
        <w:rPr>
          <w:rFonts w:ascii="Arial" w:eastAsia="Calibri" w:hAnsi="Arial" w:cs="Arial"/>
          <w:sz w:val="24"/>
          <w:szCs w:val="24"/>
        </w:rPr>
        <w:t xml:space="preserve">, posebno </w:t>
      </w:r>
      <w:r w:rsidRPr="00C34311">
        <w:rPr>
          <w:rFonts w:ascii="Arial" w:eastAsia="Times New Roman" w:hAnsi="Arial" w:cs="Arial"/>
          <w:sz w:val="24"/>
          <w:szCs w:val="24"/>
        </w:rPr>
        <w:t xml:space="preserve">u nedostatku drugih dokaza – dokumentacije koja bi potvrdila tvrdnju odbrane da su usluge po spornim računima izvršene u R.Sloveniji, Sud nije mogao ocijeniti kao relevantan za donošenje drugačije odluke. </w:t>
      </w:r>
    </w:p>
    <w:p w:rsidR="00C34311" w:rsidRPr="00C34311" w:rsidRDefault="00C34311" w:rsidP="00C34311">
      <w:pPr>
        <w:spacing w:after="0" w:line="276" w:lineRule="auto"/>
        <w:jc w:val="both"/>
        <w:rPr>
          <w:rFonts w:ascii="Arial" w:eastAsia="Times New Roman" w:hAnsi="Arial" w:cs="Arial"/>
          <w:sz w:val="24"/>
          <w:szCs w:val="24"/>
        </w:rPr>
      </w:pPr>
    </w:p>
    <w:p w:rsidR="00C34311" w:rsidRPr="00C34311" w:rsidRDefault="00C34311" w:rsidP="00C34311">
      <w:pPr>
        <w:spacing w:after="0" w:line="276" w:lineRule="auto"/>
        <w:jc w:val="both"/>
        <w:rPr>
          <w:rFonts w:ascii="Arial" w:eastAsia="Arial" w:hAnsi="Arial" w:cs="Arial"/>
          <w:sz w:val="24"/>
          <w:szCs w:val="24"/>
        </w:rPr>
      </w:pPr>
      <w:r w:rsidRPr="00C34311">
        <w:rPr>
          <w:rFonts w:ascii="Arial" w:eastAsia="Times New Roman" w:hAnsi="Arial" w:cs="Arial"/>
          <w:sz w:val="24"/>
          <w:szCs w:val="24"/>
        </w:rPr>
        <w:t xml:space="preserve">Osim navedenog, ocjenom svih izvedenih dokaza, Sud je takođe utvrdio i da postoji krivična odgovornost optuženog, kao odgovorne osobe u pravnom licu, koji nastupa u ime i za račun pravnog lica. Naime, imajući u vidu da je </w:t>
      </w:r>
      <w:r w:rsidRPr="00C34311">
        <w:rPr>
          <w:rFonts w:ascii="Arial" w:eastAsia="Times New Roman" w:hAnsi="Arial" w:cs="Times New Roman"/>
          <w:sz w:val="24"/>
          <w:szCs w:val="24"/>
        </w:rPr>
        <w:t xml:space="preserve">optuženi, kao odgovorna osoba, odgovoran za pružanje podataka o stečenim oporezivim prihodima koji su od uticaja na </w:t>
      </w:r>
      <w:r w:rsidRPr="00C34311">
        <w:rPr>
          <w:rFonts w:ascii="Arial" w:eastAsia="Times New Roman" w:hAnsi="Arial" w:cs="Times New Roman"/>
          <w:sz w:val="24"/>
          <w:szCs w:val="24"/>
        </w:rPr>
        <w:lastRenderedPageBreak/>
        <w:t>utvrđivanje iznosa obaveze, Sud je utvrdio da je optuženi svojim radnjama ostvario sva bitna obilježje bića krivičnog djela koje mu je stavljeno na teret, te da je pri izvršenju krivičnopravne radnje  postupao sa umišljajem kao oblikom vinosti, zbog čega ga je Sud oglasio krivim i kaznio po zakonu. S tim u vezi, iako je odbrana tokom postupka ukazivala na pitanje krivične odgovornosti optuženog, ističući da isti</w:t>
      </w:r>
      <w:r w:rsidRPr="00C34311">
        <w:rPr>
          <w:rFonts w:ascii="Arial" w:eastAsia="Arial" w:hAnsi="Arial" w:cs="Arial"/>
          <w:sz w:val="24"/>
          <w:szCs w:val="24"/>
        </w:rPr>
        <w:t xml:space="preserve"> nije bio upoznat sa poslovanjem pravnog lica, buduću da je sve poslove, na osnovu izdate punomoći</w:t>
      </w:r>
      <w:r w:rsidRPr="00C34311">
        <w:rPr>
          <w:rFonts w:ascii="Times New Roman" w:eastAsia="Arial" w:hAnsi="Times New Roman" w:cs="Arial"/>
          <w:sz w:val="20"/>
          <w:szCs w:val="24"/>
          <w:vertAlign w:val="superscript"/>
          <w:lang w:val="en-US"/>
        </w:rPr>
        <w:footnoteReference w:id="12"/>
      </w:r>
      <w:r w:rsidRPr="00C34311">
        <w:rPr>
          <w:rFonts w:ascii="Arial" w:eastAsia="Arial" w:hAnsi="Arial" w:cs="Arial"/>
          <w:sz w:val="24"/>
          <w:szCs w:val="24"/>
        </w:rPr>
        <w:t xml:space="preserve">, obavljao njegov otac, </w:t>
      </w:r>
      <w:r w:rsidR="00332529">
        <w:rPr>
          <w:rFonts w:ascii="Arial" w:eastAsia="Arial" w:hAnsi="Arial" w:cs="Arial"/>
          <w:sz w:val="24"/>
          <w:szCs w:val="24"/>
        </w:rPr>
        <w:t>H.A.</w:t>
      </w:r>
      <w:r w:rsidRPr="00C34311">
        <w:rPr>
          <w:rFonts w:ascii="Arial" w:eastAsia="Arial" w:hAnsi="Arial" w:cs="Arial"/>
          <w:sz w:val="24"/>
          <w:szCs w:val="24"/>
        </w:rPr>
        <w:t xml:space="preserve">, navedena činjenica, prema stavu ovog Suda, ne isključuje krivičnu odgovornost optuženog za zakonitost poslovanja i izvršenje zakonskih i drugih obaveza pravnog lica, jer optuženi, kao odgovorna osoba u pravnom licu, morao je znati koje radnje  punomoćnik preduzima u ime i za račun pravnog lica u kojem  je on odgovorno lice. </w:t>
      </w:r>
    </w:p>
    <w:p w:rsidR="00C34311" w:rsidRPr="00C34311" w:rsidRDefault="00C34311" w:rsidP="00C34311">
      <w:pPr>
        <w:spacing w:after="0" w:line="276" w:lineRule="auto"/>
        <w:jc w:val="both"/>
        <w:rPr>
          <w:rFonts w:ascii="Arial" w:eastAsia="Arial" w:hAnsi="Arial" w:cs="Arial"/>
          <w:sz w:val="24"/>
          <w:szCs w:val="24"/>
        </w:rPr>
      </w:pPr>
    </w:p>
    <w:p w:rsidR="00C34311" w:rsidRPr="00C34311" w:rsidRDefault="00C34311" w:rsidP="00C34311">
      <w:pPr>
        <w:spacing w:after="0" w:line="276" w:lineRule="auto"/>
        <w:jc w:val="both"/>
        <w:rPr>
          <w:rFonts w:ascii="Arial" w:eastAsia="Arial" w:hAnsi="Arial" w:cs="Arial"/>
          <w:sz w:val="24"/>
          <w:szCs w:val="24"/>
        </w:rPr>
      </w:pPr>
      <w:r w:rsidRPr="00C34311">
        <w:rPr>
          <w:rFonts w:ascii="Arial" w:eastAsia="Arial" w:hAnsi="Arial" w:cs="Arial"/>
          <w:sz w:val="24"/>
          <w:szCs w:val="24"/>
        </w:rPr>
        <w:t xml:space="preserve">Pored toga, a imajući u vidu da je uvidom u sporne PDV prijave, Sud utvrdio da je na mjestu označenom kao ''Ime i prezime odgovornog lica'' upisano upravo ime optuženog </w:t>
      </w:r>
      <w:r w:rsidR="00332529">
        <w:rPr>
          <w:rFonts w:ascii="Arial" w:eastAsia="Arial" w:hAnsi="Arial" w:cs="Arial"/>
          <w:sz w:val="24"/>
          <w:szCs w:val="24"/>
        </w:rPr>
        <w:t>M.A.</w:t>
      </w:r>
      <w:r w:rsidRPr="00C34311">
        <w:rPr>
          <w:rFonts w:ascii="Arial" w:eastAsia="Arial" w:hAnsi="Arial" w:cs="Arial"/>
          <w:sz w:val="24"/>
          <w:szCs w:val="24"/>
        </w:rPr>
        <w:t xml:space="preserve">, te da su iste prijave i potpisane imenom optuženog, jedini zaključak koji Sud može izvesti jeste da je potpisnik spornih dokumenata upravo optuženi. Naime, osim što je u sudskom registru jedino optuženi upisan kao odgovorno lice, ovakav zaključak potvrđuju i iskazi saslušanih svjedoka </w:t>
      </w:r>
      <w:r w:rsidR="00332529">
        <w:rPr>
          <w:rFonts w:ascii="Arial" w:eastAsia="Arial" w:hAnsi="Arial" w:cs="Arial"/>
          <w:sz w:val="24"/>
          <w:szCs w:val="24"/>
        </w:rPr>
        <w:t>M.M.</w:t>
      </w:r>
      <w:r w:rsidRPr="00C34311">
        <w:rPr>
          <w:rFonts w:ascii="Arial" w:eastAsia="Arial" w:hAnsi="Arial" w:cs="Arial"/>
          <w:sz w:val="24"/>
          <w:szCs w:val="24"/>
        </w:rPr>
        <w:t xml:space="preserve">, </w:t>
      </w:r>
      <w:r w:rsidR="00332529">
        <w:rPr>
          <w:rFonts w:ascii="Arial" w:eastAsia="Arial" w:hAnsi="Arial" w:cs="Arial"/>
          <w:sz w:val="24"/>
          <w:szCs w:val="24"/>
        </w:rPr>
        <w:t>M.M.1</w:t>
      </w:r>
      <w:r w:rsidRPr="00C34311">
        <w:rPr>
          <w:rFonts w:ascii="Arial" w:eastAsia="Arial" w:hAnsi="Arial" w:cs="Arial"/>
          <w:sz w:val="24"/>
          <w:szCs w:val="24"/>
        </w:rPr>
        <w:t xml:space="preserve"> i </w:t>
      </w:r>
      <w:r w:rsidR="00332529">
        <w:rPr>
          <w:rFonts w:ascii="Arial" w:eastAsia="Arial" w:hAnsi="Arial" w:cs="Arial"/>
          <w:sz w:val="24"/>
          <w:szCs w:val="24"/>
        </w:rPr>
        <w:t>S.N.</w:t>
      </w:r>
      <w:r w:rsidRPr="00C34311">
        <w:rPr>
          <w:rFonts w:ascii="Arial" w:eastAsia="Arial" w:hAnsi="Arial" w:cs="Arial"/>
          <w:sz w:val="24"/>
          <w:szCs w:val="24"/>
        </w:rPr>
        <w:t xml:space="preserve">, kao i činjenica da su potpisane PDV prijave dostavljene poštom iz R. Sloveniju, dok je upravo odbrana ukazivala da se optuženi u inkriminisanom periodu nalazio na studijama u R. Sloveniji. </w:t>
      </w:r>
    </w:p>
    <w:p w:rsidR="00C34311" w:rsidRPr="00C34311" w:rsidRDefault="00C34311" w:rsidP="00C34311">
      <w:pPr>
        <w:spacing w:after="0" w:line="276" w:lineRule="auto"/>
        <w:jc w:val="both"/>
        <w:rPr>
          <w:rFonts w:ascii="Arial" w:eastAsia="Arial" w:hAnsi="Arial" w:cs="Arial"/>
          <w:sz w:val="24"/>
          <w:szCs w:val="24"/>
        </w:rPr>
      </w:pPr>
    </w:p>
    <w:p w:rsidR="00C34311" w:rsidRPr="00C34311" w:rsidRDefault="00C34311" w:rsidP="00C34311">
      <w:pPr>
        <w:spacing w:after="0" w:line="276" w:lineRule="auto"/>
        <w:jc w:val="both"/>
        <w:rPr>
          <w:rFonts w:ascii="Arial" w:eastAsia="Times New Roman" w:hAnsi="Arial" w:cs="Times New Roman"/>
          <w:sz w:val="24"/>
          <w:szCs w:val="24"/>
        </w:rPr>
      </w:pPr>
      <w:r w:rsidRPr="00C34311">
        <w:rPr>
          <w:rFonts w:ascii="Arial" w:eastAsia="Arial" w:hAnsi="Arial" w:cs="Arial"/>
          <w:sz w:val="24"/>
          <w:szCs w:val="24"/>
        </w:rPr>
        <w:t xml:space="preserve">Tako je svjedok </w:t>
      </w:r>
      <w:r w:rsidR="00332529">
        <w:rPr>
          <w:rFonts w:ascii="Arial" w:eastAsia="Arial" w:hAnsi="Arial" w:cs="Arial"/>
          <w:sz w:val="24"/>
          <w:szCs w:val="24"/>
        </w:rPr>
        <w:t>M.M.</w:t>
      </w:r>
      <w:r w:rsidRPr="00C34311">
        <w:rPr>
          <w:rFonts w:ascii="Arial" w:eastAsia="Arial" w:hAnsi="Arial" w:cs="Arial"/>
          <w:sz w:val="24"/>
          <w:szCs w:val="24"/>
        </w:rPr>
        <w:t xml:space="preserve">, </w:t>
      </w:r>
      <w:r w:rsidRPr="00C34311">
        <w:rPr>
          <w:rFonts w:ascii="Arial" w:eastAsia="Calibri" w:hAnsi="Arial" w:cs="Arial"/>
          <w:sz w:val="24"/>
          <w:szCs w:val="24"/>
        </w:rPr>
        <w:t xml:space="preserve">ovlašteni računovođa i </w:t>
      </w:r>
      <w:r w:rsidRPr="00C34311">
        <w:rPr>
          <w:rFonts w:ascii="Arial" w:eastAsia="Arial" w:hAnsi="Arial" w:cs="Arial"/>
          <w:sz w:val="24"/>
          <w:szCs w:val="24"/>
        </w:rPr>
        <w:t>v</w:t>
      </w:r>
      <w:r w:rsidRPr="00C34311">
        <w:rPr>
          <w:rFonts w:ascii="Arial" w:eastAsia="Calibri" w:hAnsi="Arial" w:cs="Arial"/>
          <w:sz w:val="24"/>
          <w:szCs w:val="24"/>
        </w:rPr>
        <w:t>lasnik knjigovodstvenog biroa ''Povratnik'' d.o.o. Kladuša, koji je vodio poslovne knjige za pravno lice ''AMON EU''</w:t>
      </w:r>
      <w:r w:rsidRPr="00C34311">
        <w:rPr>
          <w:rFonts w:ascii="Times New Roman" w:eastAsia="Calibri" w:hAnsi="Times New Roman" w:cs="Arial"/>
          <w:sz w:val="20"/>
          <w:szCs w:val="24"/>
          <w:vertAlign w:val="superscript"/>
          <w:lang w:val="en-US"/>
        </w:rPr>
        <w:footnoteReference w:id="13"/>
      </w:r>
      <w:r w:rsidRPr="00C34311">
        <w:rPr>
          <w:rFonts w:ascii="Arial" w:eastAsia="Calibri" w:hAnsi="Arial" w:cs="Arial"/>
          <w:sz w:val="24"/>
          <w:szCs w:val="24"/>
        </w:rPr>
        <w:t xml:space="preserve">,  izjavio je da je on popunjavo PDV prijave, na osnovu originalne dokumentacije koju bi dobio od </w:t>
      </w:r>
      <w:r w:rsidR="00332529">
        <w:rPr>
          <w:rFonts w:ascii="Arial" w:eastAsia="Calibri" w:hAnsi="Arial" w:cs="Arial"/>
          <w:sz w:val="24"/>
          <w:szCs w:val="24"/>
        </w:rPr>
        <w:t>H.A.</w:t>
      </w:r>
      <w:r w:rsidR="00332529" w:rsidRPr="00C34311">
        <w:rPr>
          <w:rFonts w:ascii="Arial" w:eastAsia="Calibri" w:hAnsi="Arial" w:cs="Arial"/>
          <w:sz w:val="24"/>
          <w:szCs w:val="24"/>
        </w:rPr>
        <w:t xml:space="preserve"> </w:t>
      </w:r>
      <w:r w:rsidRPr="00C34311">
        <w:rPr>
          <w:rFonts w:ascii="Arial" w:eastAsia="Calibri" w:hAnsi="Arial" w:cs="Arial"/>
          <w:sz w:val="24"/>
          <w:szCs w:val="24"/>
        </w:rPr>
        <w:t xml:space="preserve">ili </w:t>
      </w:r>
      <w:r w:rsidR="00332529">
        <w:rPr>
          <w:rFonts w:ascii="Arial" w:eastAsia="Calibri" w:hAnsi="Arial" w:cs="Arial"/>
          <w:sz w:val="24"/>
          <w:szCs w:val="24"/>
        </w:rPr>
        <w:t>D.M.</w:t>
      </w:r>
      <w:r w:rsidRPr="00C34311">
        <w:rPr>
          <w:rFonts w:ascii="Arial" w:eastAsia="Calibri" w:hAnsi="Arial" w:cs="Arial"/>
          <w:sz w:val="24"/>
          <w:szCs w:val="24"/>
        </w:rPr>
        <w:t xml:space="preserve">, a da je iste potpisivao optuženi kao direktor pravnog lica . Osim toga, svjedok </w:t>
      </w:r>
      <w:r w:rsidR="00332529">
        <w:rPr>
          <w:rFonts w:ascii="Arial" w:eastAsia="Calibri" w:hAnsi="Arial" w:cs="Arial"/>
          <w:sz w:val="24"/>
          <w:szCs w:val="24"/>
        </w:rPr>
        <w:t>M.M.1</w:t>
      </w:r>
      <w:r w:rsidRPr="00C34311">
        <w:rPr>
          <w:rFonts w:ascii="Arial" w:eastAsia="Calibri" w:hAnsi="Arial" w:cs="Arial"/>
          <w:sz w:val="24"/>
          <w:szCs w:val="24"/>
        </w:rPr>
        <w:t>, koja je isto tako kao knjigovođa u jednom periodu vodila poslovne knjige za pravno lice ''AMON EU''</w:t>
      </w:r>
      <w:r w:rsidRPr="00C34311">
        <w:rPr>
          <w:rFonts w:ascii="Times New Roman" w:eastAsia="Calibri" w:hAnsi="Times New Roman" w:cs="Arial"/>
          <w:sz w:val="20"/>
          <w:szCs w:val="24"/>
          <w:vertAlign w:val="superscript"/>
          <w:lang w:val="en-US"/>
        </w:rPr>
        <w:footnoteReference w:id="14"/>
      </w:r>
      <w:r w:rsidRPr="00C34311">
        <w:rPr>
          <w:rFonts w:ascii="Arial" w:eastAsia="Calibri" w:hAnsi="Arial" w:cs="Arial"/>
          <w:sz w:val="24"/>
          <w:szCs w:val="24"/>
        </w:rPr>
        <w:t xml:space="preserve">,  na glavnom pretresu navodi da je lično pripremila završni račun, koji je odnešen optuženom na potpis. Svjedok </w:t>
      </w:r>
      <w:r w:rsidR="00332529">
        <w:rPr>
          <w:rFonts w:ascii="Arial" w:eastAsia="Calibri" w:hAnsi="Arial" w:cs="Arial"/>
          <w:sz w:val="24"/>
          <w:szCs w:val="24"/>
        </w:rPr>
        <w:t>S.N.</w:t>
      </w:r>
      <w:r w:rsidRPr="00C34311">
        <w:rPr>
          <w:rFonts w:ascii="Arial" w:eastAsia="Calibri" w:hAnsi="Arial" w:cs="Arial"/>
          <w:sz w:val="24"/>
          <w:szCs w:val="24"/>
        </w:rPr>
        <w:t>, koja je takođe vodila poslovne knjige pravnog lica</w:t>
      </w:r>
      <w:r w:rsidRPr="00C34311">
        <w:rPr>
          <w:rFonts w:ascii="Times New Roman" w:eastAsia="Calibri" w:hAnsi="Times New Roman" w:cs="Arial"/>
          <w:sz w:val="20"/>
          <w:szCs w:val="24"/>
          <w:vertAlign w:val="superscript"/>
          <w:lang w:val="en-US"/>
        </w:rPr>
        <w:footnoteReference w:id="15"/>
      </w:r>
      <w:r w:rsidRPr="00C34311">
        <w:rPr>
          <w:rFonts w:ascii="Arial" w:eastAsia="Calibri" w:hAnsi="Arial" w:cs="Arial"/>
          <w:sz w:val="24"/>
          <w:szCs w:val="24"/>
        </w:rPr>
        <w:t xml:space="preserve">, navodi  da je ona popunjavala i predavala PDV prijave, a da je iste potpisivao direktor firme, </w:t>
      </w:r>
      <w:r w:rsidR="00332529">
        <w:rPr>
          <w:rFonts w:ascii="Arial" w:eastAsia="Calibri" w:hAnsi="Arial" w:cs="Arial"/>
          <w:sz w:val="24"/>
          <w:szCs w:val="24"/>
        </w:rPr>
        <w:t>M.A.</w:t>
      </w:r>
      <w:r w:rsidRPr="00C34311">
        <w:rPr>
          <w:rFonts w:ascii="Arial" w:eastAsia="Calibri" w:hAnsi="Arial" w:cs="Arial"/>
          <w:sz w:val="24"/>
          <w:szCs w:val="24"/>
        </w:rPr>
        <w:t xml:space="preserve">. Iskaze navedenih svjedoka, Sud je ocijenio kao </w:t>
      </w:r>
      <w:r w:rsidRPr="00C34311">
        <w:rPr>
          <w:rFonts w:ascii="Arial" w:eastAsia="Times New Roman" w:hAnsi="Arial" w:cs="Times New Roman"/>
          <w:sz w:val="24"/>
          <w:szCs w:val="24"/>
        </w:rPr>
        <w:t xml:space="preserve">istinite i vjerodostojne, date od strane lica koje nemaju motiv i i interes da neosnovano terete optuženog. </w:t>
      </w:r>
    </w:p>
    <w:p w:rsidR="00C34311" w:rsidRPr="00C34311" w:rsidRDefault="00C34311" w:rsidP="00C34311">
      <w:pPr>
        <w:spacing w:after="0" w:line="276" w:lineRule="auto"/>
        <w:jc w:val="both"/>
        <w:rPr>
          <w:rFonts w:ascii="Arial" w:eastAsia="Arial" w:hAnsi="Arial" w:cs="Arial"/>
          <w:sz w:val="24"/>
          <w:szCs w:val="24"/>
        </w:rPr>
      </w:pPr>
    </w:p>
    <w:p w:rsidR="00C34311" w:rsidRPr="00C34311" w:rsidRDefault="00C34311" w:rsidP="00C34311">
      <w:pPr>
        <w:spacing w:after="0" w:line="276" w:lineRule="auto"/>
        <w:jc w:val="both"/>
        <w:rPr>
          <w:rFonts w:ascii="Arial" w:eastAsia="Calibri" w:hAnsi="Arial" w:cs="Arial"/>
          <w:sz w:val="24"/>
          <w:szCs w:val="24"/>
        </w:rPr>
      </w:pPr>
      <w:r w:rsidRPr="00C34311">
        <w:rPr>
          <w:rFonts w:ascii="Arial" w:eastAsia="Arial" w:hAnsi="Arial" w:cs="Arial"/>
          <w:sz w:val="24"/>
          <w:szCs w:val="24"/>
          <w:highlight w:val="yellow"/>
        </w:rPr>
        <w:t>Imajući u vidu sve prethodno navedeno, prema stavu ovog Suda, suprotna tvrdnja odbrane ostala je u domenu pretpostavki, jer u tom pravcu nisu prezentovani jasni i ubjedljivi dokazi koji bi na navedeno sa sigurnošću ukazivali, osim naravno nalaza vještaka grafološke struke Esada Bilića</w:t>
      </w:r>
      <w:r w:rsidRPr="00C34311">
        <w:rPr>
          <w:rFonts w:ascii="Times New Roman" w:eastAsia="Arial" w:hAnsi="Times New Roman" w:cs="Arial"/>
          <w:sz w:val="20"/>
          <w:szCs w:val="24"/>
          <w:highlight w:val="yellow"/>
          <w:vertAlign w:val="superscript"/>
          <w:lang w:val="en-US"/>
        </w:rPr>
        <w:footnoteReference w:id="16"/>
      </w:r>
      <w:r w:rsidRPr="00C34311">
        <w:rPr>
          <w:rFonts w:ascii="Arial" w:eastAsia="Arial" w:hAnsi="Arial" w:cs="Arial"/>
          <w:sz w:val="24"/>
          <w:szCs w:val="24"/>
          <w:highlight w:val="yellow"/>
        </w:rPr>
        <w:t xml:space="preserve"> i iskaza optuženog </w:t>
      </w:r>
      <w:r w:rsidR="00332529">
        <w:rPr>
          <w:rFonts w:ascii="Arial" w:eastAsia="Arial" w:hAnsi="Arial" w:cs="Arial"/>
          <w:sz w:val="24"/>
          <w:szCs w:val="24"/>
          <w:highlight w:val="yellow"/>
        </w:rPr>
        <w:t>M.A.</w:t>
      </w:r>
      <w:r w:rsidRPr="00C34311">
        <w:rPr>
          <w:rFonts w:ascii="Arial" w:eastAsia="Arial" w:hAnsi="Arial" w:cs="Arial"/>
          <w:sz w:val="24"/>
          <w:szCs w:val="24"/>
          <w:highlight w:val="yellow"/>
        </w:rPr>
        <w:t xml:space="preserve">, koji je saslušan u svojstvu svjedoka odbrane. U odnosu na nalaz vještaka Bilića, Sud naglašava da isti nije  nije ni mogao cijeniti, s obzirom da vještak svoj nalaz i mišljenje nije usmeno izložio na glavnom pretresu, što je osnovni uslov za ocjenu bilo kojeg nalaza vještaka. S druge, iskazu optuženog </w:t>
      </w:r>
      <w:r w:rsidR="00332529">
        <w:rPr>
          <w:rFonts w:ascii="Arial" w:eastAsia="Arial" w:hAnsi="Arial" w:cs="Arial"/>
          <w:sz w:val="24"/>
          <w:szCs w:val="24"/>
          <w:highlight w:val="yellow"/>
        </w:rPr>
        <w:t>M.A.</w:t>
      </w:r>
      <w:r w:rsidRPr="00C34311">
        <w:rPr>
          <w:rFonts w:ascii="Arial" w:eastAsia="Arial" w:hAnsi="Arial" w:cs="Arial"/>
          <w:sz w:val="24"/>
          <w:szCs w:val="24"/>
          <w:highlight w:val="yellow"/>
        </w:rPr>
        <w:t xml:space="preserve">, koji je prilikom svjedočenja naveo da je u inkriminisano vrijeme </w:t>
      </w:r>
      <w:r w:rsidRPr="00C34311">
        <w:rPr>
          <w:rFonts w:ascii="Arial" w:eastAsia="Calibri" w:hAnsi="Arial" w:cs="Arial"/>
          <w:sz w:val="24"/>
          <w:szCs w:val="24"/>
          <w:highlight w:val="yellow"/>
        </w:rPr>
        <w:t xml:space="preserve">bio </w:t>
      </w:r>
      <w:r w:rsidRPr="00C34311">
        <w:rPr>
          <w:rFonts w:ascii="Arial" w:eastAsia="Calibri" w:hAnsi="Arial" w:cs="Arial"/>
          <w:sz w:val="24"/>
          <w:szCs w:val="24"/>
          <w:highlight w:val="yellow"/>
        </w:rPr>
        <w:lastRenderedPageBreak/>
        <w:t xml:space="preserve">student na fakultetu za građevinu u Ljubljani, te da je sve poslove vodio njegov otac </w:t>
      </w:r>
      <w:r w:rsidR="00332529">
        <w:rPr>
          <w:rFonts w:ascii="Arial" w:eastAsia="Calibri" w:hAnsi="Arial" w:cs="Arial"/>
          <w:sz w:val="24"/>
          <w:szCs w:val="24"/>
          <w:highlight w:val="yellow"/>
        </w:rPr>
        <w:t>H.A.</w:t>
      </w:r>
      <w:r w:rsidRPr="00C34311">
        <w:rPr>
          <w:rFonts w:ascii="Arial" w:eastAsia="Calibri" w:hAnsi="Arial" w:cs="Arial"/>
          <w:sz w:val="24"/>
          <w:szCs w:val="24"/>
          <w:highlight w:val="yellow"/>
        </w:rPr>
        <w:t xml:space="preserve">, na osnovu punomoći koju su obojica potpisali, te da je u potpunosti vjerovao svom ocu </w:t>
      </w:r>
      <w:r w:rsidRPr="00C34311">
        <w:rPr>
          <w:rFonts w:ascii="Arial" w:eastAsia="Calibri" w:hAnsi="Arial" w:cs="Arial"/>
          <w:i/>
          <w:sz w:val="24"/>
          <w:szCs w:val="24"/>
          <w:highlight w:val="yellow"/>
        </w:rPr>
        <w:t>''da poslove vodi kako treba''</w:t>
      </w:r>
      <w:r w:rsidRPr="00C34311">
        <w:rPr>
          <w:rFonts w:ascii="Arial" w:eastAsia="Calibri" w:hAnsi="Arial" w:cs="Arial"/>
          <w:sz w:val="24"/>
          <w:szCs w:val="24"/>
          <w:highlight w:val="yellow"/>
        </w:rPr>
        <w:t xml:space="preserve">,  kao i da on lično nije potpisao zahtjeve za povrat PDV-a, izjavljujući </w:t>
      </w:r>
      <w:r w:rsidRPr="00C34311">
        <w:rPr>
          <w:rFonts w:ascii="Arial" w:eastAsia="Calibri" w:hAnsi="Arial" w:cs="Arial"/>
          <w:i/>
          <w:sz w:val="24"/>
          <w:szCs w:val="24"/>
          <w:highlight w:val="yellow"/>
        </w:rPr>
        <w:t xml:space="preserve">''mislim da je potpisao moj otac </w:t>
      </w:r>
      <w:r w:rsidR="00332529">
        <w:rPr>
          <w:rFonts w:ascii="Arial" w:eastAsia="Calibri" w:hAnsi="Arial" w:cs="Arial"/>
          <w:i/>
          <w:sz w:val="24"/>
          <w:szCs w:val="24"/>
          <w:highlight w:val="yellow"/>
        </w:rPr>
        <w:t>H.A.</w:t>
      </w:r>
      <w:r w:rsidR="00332529" w:rsidRPr="00C34311">
        <w:rPr>
          <w:rFonts w:ascii="Arial" w:eastAsia="Calibri" w:hAnsi="Arial" w:cs="Arial"/>
          <w:i/>
          <w:sz w:val="24"/>
          <w:szCs w:val="24"/>
          <w:highlight w:val="yellow"/>
        </w:rPr>
        <w:t>''</w:t>
      </w:r>
      <w:r w:rsidRPr="00C34311">
        <w:rPr>
          <w:rFonts w:ascii="Arial" w:eastAsia="Calibri" w:hAnsi="Arial" w:cs="Arial"/>
          <w:sz w:val="24"/>
          <w:szCs w:val="24"/>
          <w:highlight w:val="yellow"/>
        </w:rPr>
        <w:t>, Sud nije poklonio vjeru, cijeneći da je ovakav iskaz optuženi dao isključivo sa ciljem da umanji ili isključi svoju odgovornost. Osim toga, izjava optuženog da on nije potpisao zahtjeve za povrat PDV-a, u direktnoj je suprotnosti sa drugim izvedenim dokazima.</w:t>
      </w:r>
      <w:r w:rsidRPr="00C34311">
        <w:rPr>
          <w:rFonts w:ascii="Arial" w:eastAsia="Calibri" w:hAnsi="Arial" w:cs="Arial"/>
          <w:sz w:val="24"/>
          <w:szCs w:val="24"/>
        </w:rPr>
        <w:t xml:space="preserve"> </w:t>
      </w:r>
    </w:p>
    <w:p w:rsidR="00C34311" w:rsidRPr="00C34311" w:rsidRDefault="00C34311" w:rsidP="00C34311">
      <w:pPr>
        <w:spacing w:after="0" w:line="276" w:lineRule="auto"/>
        <w:jc w:val="both"/>
        <w:rPr>
          <w:rFonts w:ascii="Arial" w:eastAsia="Arial" w:hAnsi="Arial" w:cs="Arial"/>
          <w:sz w:val="24"/>
          <w:szCs w:val="24"/>
        </w:rPr>
      </w:pPr>
    </w:p>
    <w:p w:rsidR="00C34311" w:rsidRPr="00C34311" w:rsidRDefault="00C34311" w:rsidP="00C34311">
      <w:pPr>
        <w:spacing w:after="0" w:line="276" w:lineRule="auto"/>
        <w:jc w:val="both"/>
        <w:rPr>
          <w:rFonts w:ascii="Arial" w:eastAsia="Times New Roman" w:hAnsi="Arial" w:cs="Arial"/>
          <w:sz w:val="24"/>
          <w:szCs w:val="24"/>
          <w:lang w:val="de-DE" w:eastAsia="de-DE"/>
        </w:rPr>
      </w:pPr>
      <w:r w:rsidRPr="00C34311">
        <w:rPr>
          <w:rFonts w:ascii="Arial" w:eastAsia="Calibri" w:hAnsi="Arial" w:cs="Arial"/>
          <w:sz w:val="24"/>
          <w:szCs w:val="24"/>
        </w:rPr>
        <w:t xml:space="preserve">Na kraju, Sud je trebao utvrditi, a na što je i odbrana ukazivala u završnim riječima, da li </w:t>
      </w:r>
      <w:r w:rsidRPr="00C34311">
        <w:rPr>
          <w:rFonts w:ascii="Arial" w:eastAsia="Times New Roman" w:hAnsi="Arial" w:cs="Arial"/>
          <w:sz w:val="24"/>
          <w:szCs w:val="24"/>
          <w:lang w:val="de-DE" w:eastAsia="de-DE"/>
        </w:rPr>
        <w:t xml:space="preserve"> vraćeni PDV u ukupnom iznosu od </w:t>
      </w:r>
      <w:r w:rsidRPr="00C34311">
        <w:rPr>
          <w:rFonts w:ascii="Arial" w:eastAsia="Times New Roman" w:hAnsi="Arial" w:cs="Arial"/>
          <w:sz w:val="24"/>
          <w:szCs w:val="24"/>
        </w:rPr>
        <w:t>129.465,00 KM,</w:t>
      </w:r>
      <w:r w:rsidRPr="00C34311">
        <w:rPr>
          <w:rFonts w:ascii="Arial" w:eastAsia="Times New Roman" w:hAnsi="Arial" w:cs="Arial"/>
          <w:sz w:val="24"/>
          <w:szCs w:val="24"/>
          <w:lang w:val="de-DE" w:eastAsia="de-DE"/>
        </w:rPr>
        <w:t xml:space="preserve"> može predstavljati poreznu utaju i po odredbama krivičnog zakona koji je važio u vrijeme počinjenja krivičnog djela. Dakle, u pogledu navoda branioca da je </w:t>
      </w:r>
      <w:r w:rsidRPr="00C34311">
        <w:rPr>
          <w:rFonts w:ascii="Arial" w:eastAsia="Times New Roman" w:hAnsi="Arial" w:cs="Arial"/>
          <w:sz w:val="24"/>
          <w:szCs w:val="24"/>
        </w:rPr>
        <w:t>u konkretnom slučaju jedina opcija za Sud da njegovog branjenika oslobodi od odgovornosti, jer je se optuženi tereti da je djelo počinio tokom 2009. godine kada nije bio na snazi sada važeći Krivični zakon koji reguliše plaćanje PDV-a, Sud u tom pravcu navodi slijedeće.</w:t>
      </w:r>
    </w:p>
    <w:p w:rsidR="00C34311" w:rsidRPr="00C34311" w:rsidRDefault="00C34311" w:rsidP="00C34311">
      <w:pPr>
        <w:spacing w:after="0" w:line="276" w:lineRule="auto"/>
        <w:jc w:val="both"/>
        <w:rPr>
          <w:rFonts w:ascii="Arial" w:eastAsia="Times New Roman" w:hAnsi="Arial" w:cs="Arial"/>
          <w:sz w:val="24"/>
          <w:szCs w:val="24"/>
        </w:rPr>
      </w:pPr>
    </w:p>
    <w:p w:rsidR="00C34311" w:rsidRPr="00C34311" w:rsidRDefault="00C34311" w:rsidP="00C34311">
      <w:pPr>
        <w:spacing w:after="0" w:line="276" w:lineRule="auto"/>
        <w:jc w:val="both"/>
        <w:rPr>
          <w:rFonts w:ascii="Arial" w:eastAsia="Times New Roman" w:hAnsi="Arial" w:cs="Arial"/>
          <w:sz w:val="24"/>
          <w:szCs w:val="24"/>
        </w:rPr>
      </w:pPr>
      <w:r w:rsidRPr="00C34311">
        <w:rPr>
          <w:rFonts w:ascii="Arial" w:eastAsia="Times New Roman" w:hAnsi="Arial" w:cs="Arial"/>
          <w:sz w:val="24"/>
          <w:szCs w:val="24"/>
        </w:rPr>
        <w:t xml:space="preserve">Naime, odredba ranije važećeg Krivičnog zakona BiH, koji je bio na snazi u vrijeme izvršenja krivično pravne radnje za koju se tereti optuženi, navodi kao jedno od bitnih obilježja bića krivičnog djela, način izvršenja krivičnog djela i to </w:t>
      </w:r>
      <w:r w:rsidRPr="00C34311">
        <w:rPr>
          <w:rFonts w:ascii="Arial" w:eastAsia="Times New Roman" w:hAnsi="Arial" w:cs="Arial"/>
          <w:i/>
          <w:sz w:val="24"/>
          <w:szCs w:val="24"/>
        </w:rPr>
        <w:t>''izbjegavanje plaćanja propisanih poreskim zakonodavstvom“</w:t>
      </w:r>
      <w:r w:rsidRPr="00C34311">
        <w:rPr>
          <w:rFonts w:ascii="Arial" w:eastAsia="Times New Roman" w:hAnsi="Arial" w:cs="Arial"/>
          <w:sz w:val="24"/>
          <w:szCs w:val="24"/>
        </w:rPr>
        <w:t xml:space="preserve">,  a o čemu je prethodno bilo govora. Tačno je da se optuženom  stavlja na teret, kako je dajući lažne podatke, na način kako je to navedeno u tačkama a) i b) izreke presude, UIO BiH podnio poresku prijavu za  mjesec juli i oktobar 2009., popunivši polje 71. i 80., na koji način je iskazao zahtjev za povrat PDV–a u ukupnom iznosu od 129.465,00 KM, koji novčani iznos mu je neosnovano i vraćen i za koji iznos je oštetio budžet Bosne i Hercegovine. Sud stoga pojašnjava da je izbjegavanje plaćanja poreskih davanja, generički pojam, koji obuhvata sve radnje koje imaju za cilj pribavljanje protupravne imovinske koristi na štetu budžeta BiH i sve vrste poreskih obaveza bez obzira na vid konkretnog poreza. Osim toga, tačno je da zakonska definicija člana 210. ranije važećeg KZ BiH, ni na jednom mjestu izričito ne pominje PDV kao takav, ali je u toku glavnog pretresa, nesporno utvrđena činjenica da je u konkretnom slučaju, preduzetim radnjama optuženog, došlo do evazije poreske obaveze, pri čemu je oštećen budžet BiH i na taj način umanjen prihod po osnovu poreskih obaveza. Dakle, Sud pojašnjava da se ovaj zakonski pojam </w:t>
      </w:r>
      <w:r w:rsidRPr="00C34311">
        <w:rPr>
          <w:rFonts w:ascii="Arial" w:eastAsia="Times New Roman" w:hAnsi="Arial" w:cs="Arial"/>
          <w:i/>
          <w:sz w:val="24"/>
          <w:szCs w:val="24"/>
        </w:rPr>
        <w:t>“izbjegavanje plaćanja utvrđenog poreskim zakonodavstvom“</w:t>
      </w:r>
      <w:r w:rsidRPr="00C34311">
        <w:rPr>
          <w:rFonts w:ascii="Arial" w:eastAsia="Times New Roman" w:hAnsi="Arial" w:cs="Arial"/>
          <w:sz w:val="24"/>
          <w:szCs w:val="24"/>
        </w:rPr>
        <w:t xml:space="preserve"> odnosi na sve vrste poreza kako direktne tako i indirektne, pa tako pod ovaj pojam treba podvesti i PDV kao jednu od vrsta indirektnih poreza, koji je konkretizovan Zakonom o  sistemu indirektnog oporezivanja u BiH, a koji Zakon je bio na snazi u vrijeme kada je optuženi preduzeo krivično pravnu radnju. Naime, stupanjem na snagu Zakona o sistemu indirektnog oporezivanja u BiH, samo je došlo  do harmonizacije poreskog zakonodavstva u Evropskoj Uniji, ali ne i do promjena u suštini i namjeni oporezivanja, odnosno činjenice da su porezi glavni i osnovni izvori prihoda jedne države, pa je u tom smislu naknadno izmjenjena i tada važeća odredba Krivičnog zakona, koja će novim zakonskim rješenjem stava 2. člana 210. sada samo konkretizovati i sankcionisati prevarne radnje preduzete u odnosu na indirektne poreze. Dakle, svrha odredbe člana 210. stav 2. u vezi sa stavom 1. ranije važećeg Krivičnog zakona nije bila da apsolvira različite vrste poreza, direktne ili indirektne, niti različite poimenične njihove načine </w:t>
      </w:r>
      <w:r w:rsidRPr="00C34311">
        <w:rPr>
          <w:rFonts w:ascii="Arial" w:eastAsia="Times New Roman" w:hAnsi="Arial" w:cs="Arial"/>
          <w:sz w:val="24"/>
          <w:szCs w:val="24"/>
        </w:rPr>
        <w:lastRenderedPageBreak/>
        <w:t xml:space="preserve">naplate, nego upravo suprotno, svrha ove zakonske odredbe je obezbjediti maksimalnu zaštitu zaštićenog objekta, u ovom slučaju obaveza i davanja iz poreza. </w:t>
      </w:r>
    </w:p>
    <w:p w:rsidR="00C34311" w:rsidRPr="00C34311" w:rsidRDefault="00C34311" w:rsidP="00C34311">
      <w:pPr>
        <w:spacing w:after="0" w:line="276" w:lineRule="auto"/>
        <w:jc w:val="both"/>
        <w:rPr>
          <w:rFonts w:ascii="Arial" w:eastAsia="Times New Roman" w:hAnsi="Arial" w:cs="Arial"/>
          <w:sz w:val="24"/>
          <w:szCs w:val="24"/>
        </w:rPr>
      </w:pPr>
    </w:p>
    <w:p w:rsidR="00C34311" w:rsidRPr="00C34311" w:rsidRDefault="00C34311" w:rsidP="00C34311">
      <w:pPr>
        <w:spacing w:after="0" w:line="276" w:lineRule="auto"/>
        <w:jc w:val="both"/>
        <w:rPr>
          <w:rFonts w:ascii="Arial" w:eastAsia="Times New Roman" w:hAnsi="Arial" w:cs="Arial"/>
          <w:sz w:val="24"/>
          <w:szCs w:val="24"/>
        </w:rPr>
      </w:pPr>
      <w:r w:rsidRPr="00C34311">
        <w:rPr>
          <w:rFonts w:ascii="Arial" w:eastAsia="Times New Roman" w:hAnsi="Arial" w:cs="Arial"/>
          <w:sz w:val="24"/>
          <w:szCs w:val="24"/>
        </w:rPr>
        <w:t xml:space="preserve">Dakle, Sud je van razumne sumnje utvrdio da je optuženi, postupajući na gore opisani način, izbjegao plaćanje poreskih obaveza, ovo tim prije jer je optuženi kao državljanin druge države u kojoj su općenita zakonska rješenja o PDV identična sa onim u BiH, i s obzirom da se radi o Evropskim standardima kojima je regulisan oblast oporezivanja, očigledno postupao sa umišljajem kao oblikom vinosti sa jasnom i nedvosmislenom namjerom da izbjegavanjem poreske obaveze ostvari protupravno stečenu imovinsku korist koju je naposljetku i realizovao.    </w:t>
      </w:r>
    </w:p>
    <w:p w:rsidR="00C34311" w:rsidRPr="00C34311" w:rsidRDefault="00C34311" w:rsidP="00C34311">
      <w:pPr>
        <w:spacing w:after="0" w:line="276" w:lineRule="auto"/>
        <w:jc w:val="both"/>
        <w:rPr>
          <w:rFonts w:ascii="Arial" w:eastAsia="Times New Roman" w:hAnsi="Arial" w:cs="Arial"/>
          <w:b/>
          <w:i/>
          <w:sz w:val="24"/>
          <w:szCs w:val="24"/>
          <w:lang w:val="hr-HR"/>
        </w:rPr>
      </w:pPr>
    </w:p>
    <w:p w:rsidR="00C34311" w:rsidRPr="00C34311" w:rsidRDefault="00C34311" w:rsidP="00C34311">
      <w:pPr>
        <w:spacing w:after="0" w:line="276" w:lineRule="auto"/>
        <w:jc w:val="both"/>
        <w:rPr>
          <w:rFonts w:ascii="Arial" w:eastAsia="Times New Roman" w:hAnsi="Arial" w:cs="Arial"/>
          <w:b/>
          <w:i/>
          <w:sz w:val="24"/>
          <w:szCs w:val="24"/>
          <w:lang w:val="hr-HR"/>
        </w:rPr>
      </w:pPr>
    </w:p>
    <w:p w:rsidR="00C34311" w:rsidRPr="00C34311" w:rsidRDefault="00C34311" w:rsidP="00C34311">
      <w:pPr>
        <w:numPr>
          <w:ilvl w:val="0"/>
          <w:numId w:val="4"/>
        </w:numPr>
        <w:spacing w:after="0" w:line="276" w:lineRule="auto"/>
        <w:contextualSpacing/>
        <w:jc w:val="both"/>
        <w:rPr>
          <w:rFonts w:ascii="Arial" w:eastAsia="Calibri" w:hAnsi="Arial" w:cs="Arial"/>
          <w:b/>
          <w:sz w:val="24"/>
          <w:szCs w:val="24"/>
        </w:rPr>
      </w:pPr>
      <w:r w:rsidRPr="00C34311">
        <w:rPr>
          <w:rFonts w:ascii="Arial" w:eastAsia="Calibri" w:hAnsi="Arial" w:cs="Arial"/>
          <w:b/>
          <w:sz w:val="24"/>
          <w:szCs w:val="24"/>
        </w:rPr>
        <w:t>Krivica i odmjeravanje kazne</w:t>
      </w:r>
    </w:p>
    <w:p w:rsidR="00C34311" w:rsidRPr="00C34311" w:rsidRDefault="00C34311" w:rsidP="00C34311">
      <w:pPr>
        <w:spacing w:after="0" w:line="276" w:lineRule="auto"/>
        <w:ind w:left="360"/>
        <w:contextualSpacing/>
        <w:jc w:val="both"/>
        <w:rPr>
          <w:rFonts w:ascii="Arial" w:eastAsia="Calibri" w:hAnsi="Arial" w:cs="Arial"/>
          <w:b/>
          <w:sz w:val="24"/>
          <w:szCs w:val="24"/>
        </w:rPr>
      </w:pPr>
    </w:p>
    <w:p w:rsidR="00C34311" w:rsidRPr="00C34311" w:rsidRDefault="00C34311" w:rsidP="00C34311">
      <w:pPr>
        <w:spacing w:after="0" w:line="276" w:lineRule="auto"/>
        <w:jc w:val="both"/>
        <w:rPr>
          <w:rFonts w:ascii="Arial" w:eastAsia="Times New Roman" w:hAnsi="Arial" w:cs="Arial"/>
          <w:sz w:val="24"/>
          <w:szCs w:val="24"/>
          <w:lang w:val="hr-HR"/>
        </w:rPr>
      </w:pPr>
      <w:r w:rsidRPr="00C34311">
        <w:rPr>
          <w:rFonts w:ascii="Arial" w:eastAsia="Calibri" w:hAnsi="Arial" w:cs="Arial"/>
          <w:sz w:val="24"/>
          <w:szCs w:val="24"/>
        </w:rPr>
        <w:t xml:space="preserve">Nakon ocjene svih utvrđenih činjenica i okolnosti konkretnog slučaja, Sud nalazi </w:t>
      </w:r>
      <w:r w:rsidRPr="00C34311">
        <w:rPr>
          <w:rFonts w:ascii="Arial" w:eastAsia="Times New Roman" w:hAnsi="Arial" w:cs="Arial"/>
          <w:sz w:val="24"/>
          <w:szCs w:val="24"/>
          <w:lang w:val="hr-HR"/>
        </w:rPr>
        <w:t xml:space="preserve">da je optuženi svojim radnjama ostvario sva bitna obilježja krivičnog djela porezne utaje iz člana 210. Stav 2. u vezi sa stavom 1.ranije važećeg KZBiH, za koje krivično djelo je Sud optuženog oglasio krivim, te  </w:t>
      </w:r>
      <w:r w:rsidRPr="00C34311">
        <w:rPr>
          <w:rFonts w:ascii="Arial" w:eastAsia="Times New Roman" w:hAnsi="Arial" w:cs="Arial"/>
          <w:iCs/>
          <w:sz w:val="24"/>
          <w:szCs w:val="24"/>
        </w:rPr>
        <w:t xml:space="preserve">primjenom odredbi članova </w:t>
      </w:r>
      <w:r w:rsidRPr="00C34311">
        <w:rPr>
          <w:rFonts w:ascii="Arial" w:eastAsia="Times New Roman" w:hAnsi="Arial" w:cs="Arial"/>
          <w:sz w:val="24"/>
          <w:szCs w:val="24"/>
        </w:rPr>
        <w:t>39., 48., 58. i 59. 60. i 63. KZ BiH, optuženom izrekao uvjetnu osudu</w:t>
      </w:r>
      <w:r w:rsidRPr="00C34311">
        <w:rPr>
          <w:rFonts w:ascii="Arial" w:eastAsia="Times New Roman" w:hAnsi="Arial" w:cs="Arial"/>
          <w:iCs/>
          <w:sz w:val="24"/>
          <w:szCs w:val="24"/>
        </w:rPr>
        <w:t>, utvrdio kaznu zatvora u trajanju od 2 (dvije) godine</w:t>
      </w:r>
      <w:r w:rsidRPr="00C34311">
        <w:rPr>
          <w:rFonts w:ascii="Arial" w:eastAsia="Times New Roman" w:hAnsi="Arial" w:cs="Arial"/>
          <w:b/>
          <w:iCs/>
          <w:sz w:val="24"/>
          <w:szCs w:val="24"/>
        </w:rPr>
        <w:t xml:space="preserve"> </w:t>
      </w:r>
      <w:r w:rsidRPr="00C34311">
        <w:rPr>
          <w:rFonts w:ascii="Arial" w:eastAsia="Times New Roman" w:hAnsi="Arial" w:cs="Arial"/>
          <w:iCs/>
          <w:sz w:val="24"/>
          <w:szCs w:val="24"/>
        </w:rPr>
        <w:t xml:space="preserve">i istovremeno odredio da se ova kazna neće izvršiti ako optuženi u roku od 3 (tri) godine od dana pravosnažnosti ove presude ne počini novo krivično djelo, uz ispunjenje dodatne obaveze, da u roku od šest (6) mjeseci od dana pravosnažnosti ove presude vrati imovinsku korist koju je stekao izvršenjem krivičnog djela u iznosu od 129.465,00 KM, s tim da ukoliko optuženi u utvrđenom roku ne ispuni izrečenu obavezu, Sud će opozvati uvjetnu osudu i izreči izvršenje kazne zatvora. </w:t>
      </w:r>
    </w:p>
    <w:p w:rsidR="00C34311" w:rsidRPr="00C34311" w:rsidRDefault="00C34311" w:rsidP="00C34311">
      <w:pPr>
        <w:spacing w:after="0" w:line="276" w:lineRule="auto"/>
        <w:jc w:val="both"/>
        <w:rPr>
          <w:rFonts w:ascii="Arial" w:eastAsia="Calibri" w:hAnsi="Arial" w:cs="Arial"/>
          <w:sz w:val="24"/>
          <w:szCs w:val="24"/>
        </w:rPr>
      </w:pPr>
    </w:p>
    <w:p w:rsidR="00C34311" w:rsidRPr="00C34311" w:rsidRDefault="00C34311" w:rsidP="00C34311">
      <w:pPr>
        <w:spacing w:after="0" w:line="276" w:lineRule="auto"/>
        <w:jc w:val="both"/>
        <w:rPr>
          <w:rFonts w:ascii="Arial" w:eastAsia="Times New Roman" w:hAnsi="Arial" w:cs="Arial"/>
          <w:sz w:val="24"/>
          <w:szCs w:val="24"/>
        </w:rPr>
      </w:pPr>
      <w:r w:rsidRPr="00C34311">
        <w:rPr>
          <w:rFonts w:ascii="Arial" w:eastAsia="Times New Roman" w:hAnsi="Arial" w:cs="Arial"/>
          <w:sz w:val="24"/>
          <w:szCs w:val="24"/>
        </w:rPr>
        <w:t xml:space="preserve">Odlučujući o vrsti i visini krivično pravne sankcije, Sud je imao u vidu odredbe krivičnog zakonodavstva BiH u vrijeme počinjenja djela, kojima je propisano da će se počinilac krivičnog djela iz člana 210. stav 2. u vezi sa stavom 1. KZ BiH, može kazniti kaznom zatvora od 1 (jedne) do 10 (deset) godina, te svrhu kažnjavanja, kao i sve okolnosti koje mogu biti od uticaja da kazna bude veća ili manja. Kao olakšavajuće okolnosti, Sud je cijenio korektno držanje optuženog pred Sudom, te činjenicu da se radi o relativno mladoj osobi, koja ranije nije osuđivana, ne nalazeći pri tom otežavajuće okolnosti na strani optuženog.  </w:t>
      </w:r>
    </w:p>
    <w:p w:rsidR="00C34311" w:rsidRPr="00C34311" w:rsidRDefault="00C34311" w:rsidP="00C34311">
      <w:pPr>
        <w:spacing w:after="0" w:line="276" w:lineRule="auto"/>
        <w:jc w:val="both"/>
        <w:rPr>
          <w:rFonts w:ascii="Arial" w:eastAsia="Times New Roman" w:hAnsi="Arial" w:cs="Arial"/>
          <w:sz w:val="24"/>
          <w:szCs w:val="24"/>
        </w:rPr>
      </w:pPr>
    </w:p>
    <w:p w:rsidR="00C34311" w:rsidRPr="00C34311" w:rsidRDefault="00C34311" w:rsidP="00C34311">
      <w:pPr>
        <w:autoSpaceDE w:val="0"/>
        <w:autoSpaceDN w:val="0"/>
        <w:adjustRightInd w:val="0"/>
        <w:spacing w:after="0" w:line="276" w:lineRule="auto"/>
        <w:jc w:val="both"/>
        <w:rPr>
          <w:rFonts w:ascii="Arial" w:eastAsia="Times New Roman" w:hAnsi="Arial" w:cs="Arial"/>
          <w:iCs/>
          <w:sz w:val="24"/>
          <w:szCs w:val="24"/>
        </w:rPr>
      </w:pPr>
      <w:r w:rsidRPr="00C34311">
        <w:rPr>
          <w:rFonts w:ascii="Arial" w:eastAsia="Times New Roman" w:hAnsi="Arial" w:cs="Arial"/>
          <w:sz w:val="24"/>
          <w:szCs w:val="24"/>
        </w:rPr>
        <w:t xml:space="preserve">Sud je uvjerenja da će se izrečenom krivičnopravnom sankcijom - uvjetnom osudom, dakle samo uz upozorenje prijetnjom kaznom zatvora, bez njenog izvršenja, ukoliko optuženi izvrši i </w:t>
      </w:r>
      <w:r w:rsidRPr="00C34311">
        <w:rPr>
          <w:rFonts w:ascii="Arial" w:eastAsia="Times New Roman" w:hAnsi="Arial" w:cs="Arial"/>
          <w:iCs/>
          <w:sz w:val="24"/>
          <w:szCs w:val="24"/>
        </w:rPr>
        <w:t>povrat protupravno stečene imovinske koristi nastale izvršenjem krivičnog djela,</w:t>
      </w:r>
      <w:r w:rsidRPr="00C34311">
        <w:rPr>
          <w:rFonts w:ascii="Arial" w:eastAsia="Times New Roman" w:hAnsi="Arial" w:cs="Arial"/>
          <w:sz w:val="24"/>
          <w:szCs w:val="24"/>
        </w:rPr>
        <w:t xml:space="preserve"> prema ocjeni Suda, u konkretnom slučaju, postići svrha kažnjavanja u smislu odredbe </w:t>
      </w:r>
      <w:r w:rsidRPr="00C34311">
        <w:rPr>
          <w:rFonts w:ascii="Arial" w:eastAsia="Times New Roman" w:hAnsi="Arial" w:cs="Arial"/>
          <w:iCs/>
          <w:sz w:val="24"/>
          <w:szCs w:val="24"/>
        </w:rPr>
        <w:t>člana 39. KZ BiH kao i svrha uvjetne osude iz člana 59</w:t>
      </w:r>
      <w:r w:rsidRPr="00C34311">
        <w:rPr>
          <w:rFonts w:ascii="Arial" w:eastAsia="Times New Roman" w:hAnsi="Arial" w:cs="Arial"/>
          <w:sz w:val="24"/>
          <w:szCs w:val="24"/>
        </w:rPr>
        <w:t xml:space="preserve">.KZBiH te u dovoljnoj mjeri uticati na optuženog da ne vrši krivična djela Naime, Sud nalazi da je uvjetna osuda, kao blaža krivičnopravna sankcija od bezuvjetne kazne zatvora, </w:t>
      </w:r>
      <w:r w:rsidRPr="00C34311">
        <w:rPr>
          <w:rFonts w:ascii="Arial" w:eastAsia="Times New Roman" w:hAnsi="Arial" w:cs="Arial"/>
          <w:iCs/>
          <w:sz w:val="24"/>
          <w:szCs w:val="24"/>
        </w:rPr>
        <w:t xml:space="preserve">srazmjerna težini i karakteru učinjenog krivičnog djela, kao i ličnosti optuženog, te stepenu njegove krivične odgovornosti kao i da se svrha krivično pravnih sankcija u konkretnom slučaju može </w:t>
      </w:r>
      <w:r w:rsidRPr="00C34311">
        <w:rPr>
          <w:rFonts w:ascii="Arial" w:eastAsia="Times New Roman" w:hAnsi="Arial" w:cs="Arial"/>
          <w:iCs/>
          <w:sz w:val="24"/>
          <w:szCs w:val="24"/>
        </w:rPr>
        <w:lastRenderedPageBreak/>
        <w:t xml:space="preserve">ostvariti izricanjem kazne bez njenog izvršenja uz ispunjenje dodatnog uslova , cjeneći da izvršenje kazne nije nužno radi ostvarenja krivično pravne zaštite. </w:t>
      </w:r>
    </w:p>
    <w:p w:rsidR="00C34311" w:rsidRPr="00C34311" w:rsidRDefault="00C34311" w:rsidP="00C34311">
      <w:pPr>
        <w:spacing w:after="0" w:line="276" w:lineRule="auto"/>
        <w:jc w:val="both"/>
        <w:rPr>
          <w:rFonts w:ascii="Arial" w:eastAsia="Times New Roman" w:hAnsi="Arial" w:cs="Arial"/>
          <w:b/>
          <w:i/>
          <w:sz w:val="24"/>
          <w:szCs w:val="24"/>
          <w:lang w:val="hr-HR"/>
        </w:rPr>
      </w:pPr>
    </w:p>
    <w:p w:rsidR="00C34311" w:rsidRPr="00C34311" w:rsidRDefault="00C34311" w:rsidP="00C34311">
      <w:pPr>
        <w:spacing w:after="0" w:line="276" w:lineRule="auto"/>
        <w:jc w:val="both"/>
        <w:rPr>
          <w:rFonts w:ascii="Arial" w:eastAsia="Times New Roman" w:hAnsi="Arial" w:cs="Arial"/>
          <w:b/>
          <w:i/>
          <w:sz w:val="24"/>
          <w:szCs w:val="24"/>
          <w:lang w:val="hr-HR"/>
        </w:rPr>
      </w:pPr>
    </w:p>
    <w:p w:rsidR="00C34311" w:rsidRPr="00C34311" w:rsidRDefault="00C34311" w:rsidP="00C34311">
      <w:pPr>
        <w:numPr>
          <w:ilvl w:val="0"/>
          <w:numId w:val="4"/>
        </w:numPr>
        <w:spacing w:after="0" w:line="276" w:lineRule="auto"/>
        <w:contextualSpacing/>
        <w:jc w:val="both"/>
        <w:rPr>
          <w:rFonts w:ascii="Arial" w:eastAsia="Calibri" w:hAnsi="Arial" w:cs="Arial"/>
          <w:b/>
          <w:sz w:val="24"/>
          <w:szCs w:val="24"/>
        </w:rPr>
      </w:pPr>
      <w:r w:rsidRPr="00C34311">
        <w:rPr>
          <w:rFonts w:ascii="Arial" w:eastAsia="Calibri" w:hAnsi="Arial" w:cs="Arial"/>
          <w:b/>
          <w:sz w:val="24"/>
          <w:szCs w:val="24"/>
        </w:rPr>
        <w:t>Oduzimanje imovinske koristi</w:t>
      </w:r>
    </w:p>
    <w:p w:rsidR="00C34311" w:rsidRPr="00C34311" w:rsidRDefault="00C34311" w:rsidP="00C34311">
      <w:pPr>
        <w:spacing w:after="0" w:line="276" w:lineRule="auto"/>
        <w:ind w:left="644"/>
        <w:contextualSpacing/>
        <w:jc w:val="both"/>
        <w:rPr>
          <w:rFonts w:ascii="Arial" w:eastAsia="Calibri" w:hAnsi="Arial" w:cs="Arial"/>
          <w:b/>
          <w:sz w:val="24"/>
          <w:szCs w:val="24"/>
        </w:rPr>
      </w:pPr>
    </w:p>
    <w:p w:rsidR="00C34311" w:rsidRPr="00C34311" w:rsidRDefault="00C34311" w:rsidP="00C34311">
      <w:pPr>
        <w:spacing w:after="0" w:line="276" w:lineRule="auto"/>
        <w:jc w:val="both"/>
        <w:rPr>
          <w:rFonts w:ascii="Arial" w:eastAsia="Times New Roman" w:hAnsi="Arial" w:cs="Arial"/>
          <w:iCs/>
          <w:sz w:val="24"/>
          <w:szCs w:val="24"/>
        </w:rPr>
      </w:pPr>
      <w:r w:rsidRPr="00C34311">
        <w:rPr>
          <w:rFonts w:ascii="Arial" w:eastAsia="Times New Roman" w:hAnsi="Arial" w:cs="Arial"/>
          <w:iCs/>
          <w:sz w:val="24"/>
          <w:szCs w:val="24"/>
        </w:rPr>
        <w:t xml:space="preserve">Odluku da od optuženog </w:t>
      </w:r>
      <w:r w:rsidR="00580435">
        <w:rPr>
          <w:rFonts w:ascii="Arial" w:eastAsia="Times New Roman" w:hAnsi="Arial" w:cs="Arial"/>
          <w:iCs/>
          <w:sz w:val="24"/>
          <w:szCs w:val="24"/>
        </w:rPr>
        <w:t>M.A.</w:t>
      </w:r>
      <w:r w:rsidRPr="00C34311">
        <w:rPr>
          <w:rFonts w:ascii="Arial" w:eastAsia="Times New Roman" w:hAnsi="Arial" w:cs="Arial"/>
          <w:iCs/>
          <w:sz w:val="24"/>
          <w:szCs w:val="24"/>
        </w:rPr>
        <w:t xml:space="preserve"> oduzme imovinsku korist pribavljenu krivičnim djelom, u iznosu od </w:t>
      </w:r>
      <w:r w:rsidRPr="00C34311">
        <w:rPr>
          <w:rFonts w:ascii="Arial" w:eastAsia="Times New Roman" w:hAnsi="Arial" w:cs="Arial"/>
          <w:sz w:val="24"/>
          <w:szCs w:val="24"/>
        </w:rPr>
        <w:t>129.466,00 KM</w:t>
      </w:r>
      <w:r w:rsidRPr="00C34311">
        <w:rPr>
          <w:rFonts w:ascii="Arial" w:eastAsia="Times New Roman" w:hAnsi="Arial" w:cs="Arial"/>
          <w:iCs/>
          <w:sz w:val="24"/>
          <w:szCs w:val="24"/>
        </w:rPr>
        <w:t xml:space="preserve">, Sud temelji na odredbama člana 110. i 111. Krivičnog zakona BiH,  kojima je propisano da niko ne može zadržati imovinsku korist pribavljenu krivičnim djelom i da se oduzimanje takve koristi vrši sudskom odlukom. </w:t>
      </w:r>
    </w:p>
    <w:p w:rsidR="00C34311" w:rsidRPr="00C34311" w:rsidRDefault="00C34311" w:rsidP="00C34311">
      <w:pPr>
        <w:spacing w:after="0" w:line="276" w:lineRule="auto"/>
        <w:jc w:val="both"/>
        <w:rPr>
          <w:rFonts w:ascii="Arial" w:eastAsia="Times New Roman" w:hAnsi="Arial" w:cs="Arial"/>
          <w:iCs/>
          <w:sz w:val="24"/>
          <w:szCs w:val="24"/>
        </w:rPr>
      </w:pPr>
    </w:p>
    <w:p w:rsidR="00C34311" w:rsidRPr="00C34311" w:rsidRDefault="00C34311" w:rsidP="00C34311">
      <w:pPr>
        <w:spacing w:after="0" w:line="276" w:lineRule="auto"/>
        <w:jc w:val="both"/>
        <w:rPr>
          <w:rFonts w:ascii="Arial" w:eastAsia="Times New Roman" w:hAnsi="Arial" w:cs="Arial"/>
          <w:sz w:val="24"/>
          <w:szCs w:val="24"/>
        </w:rPr>
      </w:pPr>
      <w:r w:rsidRPr="00C34311">
        <w:rPr>
          <w:rFonts w:ascii="Arial" w:eastAsia="Times New Roman" w:hAnsi="Arial" w:cs="Arial"/>
          <w:iCs/>
          <w:sz w:val="24"/>
          <w:szCs w:val="24"/>
        </w:rPr>
        <w:t xml:space="preserve">Sud je optuženog obavezao da u roku od 6 (šest) mjeseci od dana pravosnažnosti presude navedeni novčani iznos uplati u korist budžeta Bosne i Hercegovine, cijeneći da je navedeni rok objektivno </w:t>
      </w:r>
      <w:r w:rsidRPr="00C34311">
        <w:rPr>
          <w:rFonts w:ascii="Arial" w:eastAsia="Times New Roman" w:hAnsi="Arial" w:cs="Arial"/>
          <w:sz w:val="24"/>
          <w:szCs w:val="24"/>
        </w:rPr>
        <w:t>dovoljan vremenski period da optuženi izvrši naloženu mu obavezu, uz prijetnju opozivanja uvjetne osude i izricanja izvršenja izrečene kazne, u smislu člana 63. KZ BiH.</w:t>
      </w:r>
    </w:p>
    <w:p w:rsidR="00C34311" w:rsidRPr="00C34311" w:rsidRDefault="00C34311" w:rsidP="00C34311">
      <w:pPr>
        <w:spacing w:after="0" w:line="276" w:lineRule="auto"/>
        <w:jc w:val="both"/>
        <w:rPr>
          <w:rFonts w:ascii="Arial" w:eastAsia="Times New Roman" w:hAnsi="Arial" w:cs="Arial"/>
          <w:sz w:val="24"/>
          <w:szCs w:val="24"/>
        </w:rPr>
      </w:pPr>
    </w:p>
    <w:p w:rsidR="00C34311" w:rsidRPr="00C34311" w:rsidRDefault="00C34311" w:rsidP="00C34311">
      <w:pPr>
        <w:spacing w:after="0" w:line="276" w:lineRule="auto"/>
        <w:jc w:val="both"/>
        <w:rPr>
          <w:rFonts w:ascii="Arial" w:eastAsia="Times New Roman" w:hAnsi="Arial" w:cs="Arial"/>
          <w:sz w:val="24"/>
          <w:szCs w:val="24"/>
        </w:rPr>
      </w:pPr>
    </w:p>
    <w:p w:rsidR="00C34311" w:rsidRPr="00C34311" w:rsidRDefault="00C34311" w:rsidP="00C34311">
      <w:pPr>
        <w:numPr>
          <w:ilvl w:val="0"/>
          <w:numId w:val="4"/>
        </w:numPr>
        <w:spacing w:after="0" w:line="276" w:lineRule="auto"/>
        <w:jc w:val="both"/>
        <w:rPr>
          <w:rFonts w:ascii="Arial" w:eastAsia="Times New Roman" w:hAnsi="Arial" w:cs="Arial"/>
          <w:b/>
          <w:iCs/>
          <w:sz w:val="24"/>
          <w:szCs w:val="24"/>
        </w:rPr>
      </w:pPr>
      <w:r w:rsidRPr="00C34311">
        <w:rPr>
          <w:rFonts w:ascii="Arial" w:eastAsia="Times New Roman" w:hAnsi="Arial" w:cs="Arial"/>
          <w:b/>
          <w:iCs/>
          <w:sz w:val="24"/>
          <w:szCs w:val="24"/>
        </w:rPr>
        <w:t xml:space="preserve">Oštećeni </w:t>
      </w:r>
    </w:p>
    <w:p w:rsidR="00C34311" w:rsidRPr="00C34311" w:rsidRDefault="00C34311" w:rsidP="00C34311">
      <w:pPr>
        <w:spacing w:after="0" w:line="276" w:lineRule="auto"/>
        <w:jc w:val="both"/>
        <w:rPr>
          <w:rFonts w:ascii="Arial" w:eastAsia="Times New Roman" w:hAnsi="Arial" w:cs="Arial"/>
          <w:sz w:val="24"/>
          <w:szCs w:val="24"/>
        </w:rPr>
      </w:pPr>
    </w:p>
    <w:p w:rsidR="00C34311" w:rsidRPr="00C34311" w:rsidRDefault="00C34311" w:rsidP="00C34311">
      <w:pPr>
        <w:spacing w:after="0" w:line="276" w:lineRule="auto"/>
        <w:jc w:val="both"/>
        <w:rPr>
          <w:rFonts w:ascii="Arial" w:eastAsia="Times New Roman" w:hAnsi="Arial" w:cs="Arial"/>
          <w:iCs/>
          <w:sz w:val="24"/>
          <w:szCs w:val="24"/>
          <w:lang w:val="hr-BA"/>
        </w:rPr>
      </w:pPr>
      <w:r w:rsidRPr="00C34311">
        <w:rPr>
          <w:rFonts w:ascii="Arial" w:eastAsia="Times New Roman" w:hAnsi="Arial" w:cs="Arial"/>
          <w:sz w:val="24"/>
          <w:szCs w:val="24"/>
        </w:rPr>
        <w:t xml:space="preserve">Na osnovu odredbe člana 198. ZKP BiH, </w:t>
      </w:r>
      <w:r w:rsidRPr="00C34311">
        <w:rPr>
          <w:rFonts w:ascii="Arial" w:eastAsia="Times New Roman" w:hAnsi="Arial" w:cs="Arial"/>
          <w:iCs/>
          <w:sz w:val="24"/>
          <w:szCs w:val="24"/>
          <w:lang w:val="hr-BA"/>
        </w:rPr>
        <w:t xml:space="preserve">Sud je oštećenu Bosnu i Hercegovinu sa preostalim djelom imovinskopravnog zahtjeva, </w:t>
      </w:r>
      <w:r w:rsidRPr="00C34311">
        <w:rPr>
          <w:rFonts w:ascii="Arial" w:eastAsia="Times New Roman" w:hAnsi="Arial" w:cs="Arial"/>
          <w:iCs/>
          <w:sz w:val="24"/>
          <w:szCs w:val="24"/>
        </w:rPr>
        <w:t>koji se odnosi na eventualne kamate,</w:t>
      </w:r>
      <w:r w:rsidRPr="00C34311">
        <w:rPr>
          <w:rFonts w:ascii="Arial" w:eastAsia="Times New Roman" w:hAnsi="Arial" w:cs="Arial"/>
          <w:iCs/>
          <w:sz w:val="24"/>
          <w:szCs w:val="24"/>
          <w:lang w:val="hr-BA"/>
        </w:rPr>
        <w:t xml:space="preserve"> uputio na parnicu.</w:t>
      </w:r>
    </w:p>
    <w:p w:rsidR="00C34311" w:rsidRPr="00C34311" w:rsidRDefault="00C34311" w:rsidP="00C34311">
      <w:pPr>
        <w:spacing w:after="0" w:line="276" w:lineRule="auto"/>
        <w:contextualSpacing/>
        <w:jc w:val="both"/>
        <w:rPr>
          <w:rFonts w:ascii="Arial" w:eastAsia="Times New Roman" w:hAnsi="Arial" w:cs="Arial"/>
          <w:iCs/>
          <w:sz w:val="24"/>
          <w:szCs w:val="24"/>
        </w:rPr>
      </w:pPr>
    </w:p>
    <w:p w:rsidR="00C34311" w:rsidRPr="00C34311" w:rsidRDefault="00C34311" w:rsidP="00C34311">
      <w:pPr>
        <w:spacing w:after="0" w:line="276" w:lineRule="auto"/>
        <w:contextualSpacing/>
        <w:jc w:val="both"/>
        <w:rPr>
          <w:rFonts w:ascii="Arial" w:eastAsia="Times New Roman" w:hAnsi="Arial" w:cs="Arial"/>
          <w:iCs/>
          <w:sz w:val="24"/>
          <w:szCs w:val="24"/>
        </w:rPr>
      </w:pPr>
    </w:p>
    <w:p w:rsidR="00C34311" w:rsidRPr="00C34311" w:rsidRDefault="00C34311" w:rsidP="00C34311">
      <w:pPr>
        <w:numPr>
          <w:ilvl w:val="0"/>
          <w:numId w:val="4"/>
        </w:numPr>
        <w:spacing w:after="0" w:line="276" w:lineRule="auto"/>
        <w:contextualSpacing/>
        <w:jc w:val="both"/>
        <w:rPr>
          <w:rFonts w:ascii="Arial" w:eastAsia="Calibri" w:hAnsi="Arial" w:cs="Arial"/>
          <w:b/>
          <w:sz w:val="24"/>
          <w:szCs w:val="24"/>
        </w:rPr>
      </w:pPr>
      <w:r w:rsidRPr="00C34311">
        <w:rPr>
          <w:rFonts w:ascii="Arial" w:eastAsia="Calibri" w:hAnsi="Arial" w:cs="Arial"/>
          <w:b/>
          <w:sz w:val="24"/>
          <w:szCs w:val="24"/>
        </w:rPr>
        <w:t>Troškovi krivičnog postupka</w:t>
      </w:r>
    </w:p>
    <w:p w:rsidR="00C34311" w:rsidRPr="00C34311" w:rsidRDefault="00C34311" w:rsidP="00C34311">
      <w:pPr>
        <w:spacing w:after="0" w:line="276" w:lineRule="auto"/>
        <w:ind w:left="644"/>
        <w:contextualSpacing/>
        <w:jc w:val="both"/>
        <w:rPr>
          <w:rFonts w:ascii="Arial" w:eastAsia="Calibri" w:hAnsi="Arial" w:cs="Arial"/>
          <w:b/>
          <w:sz w:val="24"/>
          <w:szCs w:val="24"/>
        </w:rPr>
      </w:pPr>
    </w:p>
    <w:p w:rsidR="00C34311" w:rsidRPr="00C34311" w:rsidRDefault="00C34311" w:rsidP="00C34311">
      <w:pPr>
        <w:tabs>
          <w:tab w:val="center" w:pos="4560"/>
        </w:tabs>
        <w:spacing w:after="0" w:line="276" w:lineRule="auto"/>
        <w:jc w:val="both"/>
        <w:rPr>
          <w:rFonts w:ascii="Arial" w:eastAsia="Times New Roman" w:hAnsi="Arial" w:cs="Arial"/>
          <w:iCs/>
          <w:sz w:val="24"/>
          <w:szCs w:val="24"/>
        </w:rPr>
      </w:pPr>
      <w:r w:rsidRPr="00C34311">
        <w:rPr>
          <w:rFonts w:ascii="Arial" w:eastAsia="Times New Roman" w:hAnsi="Arial" w:cs="Arial"/>
          <w:iCs/>
          <w:sz w:val="24"/>
          <w:szCs w:val="24"/>
        </w:rPr>
        <w:t xml:space="preserve">Odredba člana 188. stav 1. ZKP BiH propisuje da će Sud, kada optuženog oglasi krivim, u presudi izreći da je isti dužan nadoknaditi troškove krivičnog postupka, dok odredba člana 186. stav 2. KZ BiH propisuje da će Sud, ukoliko nedostaju podaci o visini troškova, donijeti posebno rješenje, kada se ti podaci pribave. </w:t>
      </w:r>
    </w:p>
    <w:p w:rsidR="00C34311" w:rsidRPr="00C34311" w:rsidRDefault="00C34311" w:rsidP="00C34311">
      <w:pPr>
        <w:tabs>
          <w:tab w:val="center" w:pos="4560"/>
        </w:tabs>
        <w:spacing w:after="0" w:line="276" w:lineRule="auto"/>
        <w:jc w:val="both"/>
        <w:rPr>
          <w:rFonts w:ascii="Arial" w:eastAsia="Times New Roman" w:hAnsi="Arial" w:cs="Arial"/>
          <w:iCs/>
          <w:sz w:val="24"/>
          <w:szCs w:val="24"/>
        </w:rPr>
      </w:pPr>
    </w:p>
    <w:p w:rsidR="00C34311" w:rsidRPr="00C34311" w:rsidRDefault="00C34311" w:rsidP="00C34311">
      <w:pPr>
        <w:tabs>
          <w:tab w:val="center" w:pos="4560"/>
        </w:tabs>
        <w:spacing w:after="0" w:line="276" w:lineRule="auto"/>
        <w:jc w:val="both"/>
        <w:rPr>
          <w:rFonts w:ascii="Arial" w:eastAsia="Times New Roman" w:hAnsi="Arial" w:cs="Arial"/>
          <w:sz w:val="24"/>
          <w:szCs w:val="24"/>
        </w:rPr>
      </w:pPr>
      <w:r w:rsidRPr="00C34311">
        <w:rPr>
          <w:rFonts w:ascii="Arial" w:eastAsia="Times New Roman" w:hAnsi="Arial" w:cs="Arial"/>
          <w:iCs/>
          <w:sz w:val="24"/>
          <w:szCs w:val="24"/>
        </w:rPr>
        <w:t xml:space="preserve">Cijeneći citirane zakonske odredbe, </w:t>
      </w:r>
      <w:r w:rsidRPr="00C34311">
        <w:rPr>
          <w:rFonts w:ascii="Arial" w:eastAsia="Times New Roman" w:hAnsi="Arial" w:cs="Arial"/>
          <w:sz w:val="24"/>
          <w:szCs w:val="24"/>
        </w:rPr>
        <w:t xml:space="preserve">Sud je optuženog </w:t>
      </w:r>
      <w:r w:rsidR="00580435">
        <w:rPr>
          <w:rFonts w:ascii="Arial" w:eastAsia="Times New Roman" w:hAnsi="Arial" w:cs="Arial"/>
          <w:sz w:val="24"/>
          <w:szCs w:val="24"/>
        </w:rPr>
        <w:t>M.A.</w:t>
      </w:r>
      <w:r w:rsidRPr="00C34311">
        <w:rPr>
          <w:rFonts w:ascii="Arial" w:eastAsia="Times New Roman" w:hAnsi="Arial" w:cs="Arial"/>
          <w:sz w:val="24"/>
          <w:szCs w:val="24"/>
        </w:rPr>
        <w:t xml:space="preserve"> obavezao da je dužan nadoknaditi troškove krivičnog postupka, o čijoj visini će Sud odlučiti posebnim rješenjem, po pribavljanju potrebnih podataka. </w:t>
      </w:r>
    </w:p>
    <w:p w:rsidR="00C34311" w:rsidRPr="00C34311" w:rsidRDefault="00C34311" w:rsidP="00C34311">
      <w:pPr>
        <w:spacing w:after="0" w:line="276" w:lineRule="auto"/>
        <w:jc w:val="both"/>
        <w:rPr>
          <w:rFonts w:ascii="Arial" w:eastAsia="Times New Roman" w:hAnsi="Arial" w:cs="Arial"/>
          <w:b/>
          <w:sz w:val="24"/>
          <w:szCs w:val="24"/>
        </w:rPr>
      </w:pPr>
      <w:r w:rsidRPr="00C34311">
        <w:rPr>
          <w:rFonts w:ascii="Arial" w:eastAsia="Times New Roman" w:hAnsi="Arial" w:cs="Arial"/>
          <w:b/>
          <w:sz w:val="24"/>
          <w:szCs w:val="24"/>
        </w:rPr>
        <w:t xml:space="preserve">                                                </w:t>
      </w:r>
    </w:p>
    <w:p w:rsidR="00C34311" w:rsidRPr="00C34311" w:rsidRDefault="00C34311" w:rsidP="00C34311">
      <w:pPr>
        <w:spacing w:after="0" w:line="276" w:lineRule="auto"/>
        <w:jc w:val="both"/>
        <w:rPr>
          <w:rFonts w:ascii="Arial" w:eastAsia="Times New Roman" w:hAnsi="Arial" w:cs="Arial"/>
          <w:b/>
          <w:sz w:val="24"/>
          <w:szCs w:val="24"/>
        </w:rPr>
      </w:pPr>
      <w:r w:rsidRPr="00C34311">
        <w:rPr>
          <w:rFonts w:ascii="Arial" w:eastAsia="Times New Roman" w:hAnsi="Arial" w:cs="Arial"/>
          <w:b/>
          <w:sz w:val="24"/>
          <w:szCs w:val="24"/>
        </w:rPr>
        <w:t xml:space="preserve">                                                                                            </w:t>
      </w:r>
    </w:p>
    <w:p w:rsidR="00C34311" w:rsidRPr="00C34311" w:rsidRDefault="00C34311" w:rsidP="00C34311">
      <w:pPr>
        <w:spacing w:after="0" w:line="276" w:lineRule="auto"/>
        <w:jc w:val="both"/>
        <w:rPr>
          <w:rFonts w:ascii="Arial" w:eastAsia="Times New Roman" w:hAnsi="Arial" w:cs="Arial"/>
          <w:sz w:val="24"/>
          <w:szCs w:val="24"/>
        </w:rPr>
      </w:pPr>
      <w:r w:rsidRPr="00C34311">
        <w:rPr>
          <w:rFonts w:ascii="Arial" w:eastAsia="Times New Roman" w:hAnsi="Arial" w:cs="Arial"/>
          <w:b/>
          <w:sz w:val="24"/>
          <w:szCs w:val="24"/>
        </w:rPr>
        <w:t xml:space="preserve">            ZAPISNIČAR                                                                                 SUDIJA</w:t>
      </w:r>
    </w:p>
    <w:p w:rsidR="00C34311" w:rsidRPr="00C34311" w:rsidRDefault="00C34311" w:rsidP="00C34311">
      <w:pPr>
        <w:spacing w:after="0" w:line="276" w:lineRule="auto"/>
        <w:jc w:val="both"/>
        <w:rPr>
          <w:rFonts w:ascii="Arial" w:eastAsia="Times New Roman" w:hAnsi="Arial" w:cs="Arial"/>
          <w:b/>
          <w:sz w:val="24"/>
          <w:szCs w:val="24"/>
        </w:rPr>
      </w:pPr>
      <w:r w:rsidRPr="00C34311">
        <w:rPr>
          <w:rFonts w:ascii="Arial" w:eastAsia="Times New Roman" w:hAnsi="Arial" w:cs="Arial"/>
          <w:b/>
          <w:sz w:val="24"/>
          <w:szCs w:val="24"/>
        </w:rPr>
        <w:t xml:space="preserve">  Pravni savjetnik-asistent                                                                  </w:t>
      </w:r>
    </w:p>
    <w:p w:rsidR="00C34311" w:rsidRPr="00C34311" w:rsidRDefault="00C34311" w:rsidP="00C34311">
      <w:pPr>
        <w:spacing w:after="0" w:line="276" w:lineRule="auto"/>
        <w:jc w:val="both"/>
        <w:rPr>
          <w:rFonts w:ascii="Arial" w:eastAsia="Times New Roman" w:hAnsi="Arial" w:cs="Arial"/>
          <w:b/>
          <w:iCs/>
          <w:sz w:val="24"/>
          <w:szCs w:val="24"/>
        </w:rPr>
      </w:pPr>
      <w:r w:rsidRPr="00C34311">
        <w:rPr>
          <w:rFonts w:ascii="Arial" w:eastAsia="Times New Roman" w:hAnsi="Arial" w:cs="Arial"/>
          <w:b/>
          <w:sz w:val="24"/>
          <w:szCs w:val="24"/>
        </w:rPr>
        <w:t xml:space="preserve">     Erna Hodžić – Čučak</w:t>
      </w:r>
      <w:r w:rsidRPr="00C34311">
        <w:rPr>
          <w:rFonts w:ascii="Arial" w:eastAsia="Times New Roman" w:hAnsi="Arial" w:cs="Arial"/>
          <w:b/>
          <w:sz w:val="24"/>
          <w:szCs w:val="24"/>
        </w:rPr>
        <w:tab/>
      </w:r>
      <w:r w:rsidRPr="00C34311">
        <w:rPr>
          <w:rFonts w:ascii="Arial" w:eastAsia="Times New Roman" w:hAnsi="Arial" w:cs="Arial"/>
          <w:b/>
          <w:sz w:val="24"/>
          <w:szCs w:val="24"/>
        </w:rPr>
        <w:tab/>
      </w:r>
      <w:r w:rsidRPr="00C34311">
        <w:rPr>
          <w:rFonts w:ascii="Arial" w:eastAsia="Times New Roman" w:hAnsi="Arial" w:cs="Arial"/>
          <w:b/>
          <w:sz w:val="24"/>
          <w:szCs w:val="24"/>
        </w:rPr>
        <w:tab/>
      </w:r>
      <w:r w:rsidRPr="00C34311">
        <w:rPr>
          <w:rFonts w:ascii="Arial" w:eastAsia="Times New Roman" w:hAnsi="Arial" w:cs="Arial"/>
          <w:b/>
          <w:sz w:val="24"/>
          <w:szCs w:val="24"/>
        </w:rPr>
        <w:tab/>
      </w:r>
      <w:r w:rsidRPr="00C34311">
        <w:rPr>
          <w:rFonts w:ascii="Arial" w:eastAsia="Times New Roman" w:hAnsi="Arial" w:cs="Arial"/>
          <w:b/>
          <w:sz w:val="24"/>
          <w:szCs w:val="24"/>
        </w:rPr>
        <w:tab/>
      </w:r>
      <w:r w:rsidRPr="00C34311">
        <w:rPr>
          <w:rFonts w:ascii="Arial" w:eastAsia="Times New Roman" w:hAnsi="Arial" w:cs="Arial"/>
          <w:b/>
          <w:sz w:val="24"/>
          <w:szCs w:val="24"/>
        </w:rPr>
        <w:tab/>
        <w:t xml:space="preserve">             Amela Huskić</w:t>
      </w:r>
    </w:p>
    <w:p w:rsidR="00C34311" w:rsidRPr="00C34311" w:rsidRDefault="00C34311" w:rsidP="00C34311">
      <w:pPr>
        <w:spacing w:after="0" w:line="276" w:lineRule="auto"/>
        <w:jc w:val="both"/>
        <w:rPr>
          <w:rFonts w:ascii="Arial" w:eastAsia="Times New Roman" w:hAnsi="Arial" w:cs="Arial"/>
          <w:b/>
          <w:iCs/>
          <w:sz w:val="24"/>
          <w:szCs w:val="24"/>
        </w:rPr>
      </w:pPr>
    </w:p>
    <w:p w:rsidR="00C34311" w:rsidRPr="00C34311" w:rsidRDefault="00C34311" w:rsidP="00C34311">
      <w:pPr>
        <w:spacing w:after="0" w:line="276" w:lineRule="auto"/>
        <w:jc w:val="both"/>
        <w:rPr>
          <w:rFonts w:ascii="Arial" w:eastAsia="Times New Roman" w:hAnsi="Arial" w:cs="Arial"/>
          <w:b/>
          <w:iCs/>
          <w:sz w:val="24"/>
          <w:szCs w:val="24"/>
        </w:rPr>
      </w:pPr>
    </w:p>
    <w:p w:rsidR="00C34311" w:rsidRPr="00C34311" w:rsidRDefault="00C34311" w:rsidP="00C34311">
      <w:pPr>
        <w:spacing w:after="0" w:line="276" w:lineRule="auto"/>
        <w:jc w:val="both"/>
        <w:rPr>
          <w:rFonts w:ascii="Arial" w:eastAsia="Times New Roman" w:hAnsi="Arial" w:cs="Arial"/>
          <w:b/>
          <w:iCs/>
          <w:sz w:val="24"/>
          <w:szCs w:val="24"/>
        </w:rPr>
      </w:pPr>
      <w:r w:rsidRPr="00C34311">
        <w:rPr>
          <w:rFonts w:ascii="Arial" w:eastAsia="Times New Roman" w:hAnsi="Arial" w:cs="Arial"/>
          <w:b/>
          <w:iCs/>
          <w:sz w:val="24"/>
          <w:szCs w:val="24"/>
        </w:rPr>
        <w:t xml:space="preserve">POUKA O PRAVNOM LIJEKU: </w:t>
      </w:r>
      <w:r w:rsidRPr="00C34311">
        <w:rPr>
          <w:rFonts w:ascii="Arial" w:eastAsia="Times New Roman" w:hAnsi="Arial" w:cs="Arial"/>
          <w:iCs/>
          <w:sz w:val="24"/>
          <w:szCs w:val="24"/>
        </w:rPr>
        <w:t xml:space="preserve">Protiv ove presude može se izjaviti  žalba Apelacionom odjeljenju Suda Bosne i Hercegovine u roku od 15 dana od dana prijema </w:t>
      </w:r>
      <w:r w:rsidRPr="00C34311">
        <w:rPr>
          <w:rFonts w:ascii="Arial" w:eastAsia="Times New Roman" w:hAnsi="Arial" w:cs="Arial"/>
          <w:sz w:val="24"/>
          <w:szCs w:val="24"/>
        </w:rPr>
        <w:t xml:space="preserve">pismenog otpravka presude. </w:t>
      </w:r>
    </w:p>
    <w:p w:rsidR="00C34311" w:rsidRPr="00C34311" w:rsidRDefault="00C34311" w:rsidP="00C34311">
      <w:pPr>
        <w:spacing w:before="120" w:after="0" w:line="276" w:lineRule="auto"/>
        <w:jc w:val="both"/>
        <w:rPr>
          <w:rFonts w:ascii="Arial" w:eastAsia="Times New Roman" w:hAnsi="Arial" w:cs="Arial"/>
          <w:b/>
          <w:i/>
          <w:sz w:val="24"/>
          <w:szCs w:val="24"/>
          <w:lang w:val="hr-HR"/>
        </w:rPr>
      </w:pPr>
    </w:p>
    <w:p w:rsidR="003768FE" w:rsidRDefault="003768FE"/>
    <w:sectPr w:rsidR="003768FE" w:rsidSect="00DD0098">
      <w:headerReference w:type="default" r:id="rId9"/>
      <w:footerReference w:type="even" r:id="rId10"/>
      <w:footerReference w:type="default" r:id="rId11"/>
      <w:footerReference w:type="first" r:id="rId12"/>
      <w:pgSz w:w="11909" w:h="16834" w:code="9"/>
      <w:pgMar w:top="1138" w:right="1138" w:bottom="1276" w:left="1138" w:header="720" w:footer="173"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ABF" w:rsidRDefault="00362ABF" w:rsidP="00C34311">
      <w:pPr>
        <w:spacing w:after="0" w:line="240" w:lineRule="auto"/>
      </w:pPr>
      <w:r>
        <w:separator/>
      </w:r>
    </w:p>
  </w:endnote>
  <w:endnote w:type="continuationSeparator" w:id="0">
    <w:p w:rsidR="00362ABF" w:rsidRDefault="00362ABF" w:rsidP="00C34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PP">
    <w:altName w:val="Times New Roman"/>
    <w:charset w:val="00"/>
    <w:family w:val="auto"/>
    <w:pitch w:val="variable"/>
    <w:sig w:usb0="00000007" w:usb1="00000000" w:usb2="00000000" w:usb3="00000000" w:csb0="0000001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6E6" w:rsidRDefault="00C34311" w:rsidP="006E0E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526E6" w:rsidRDefault="004F60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6E6" w:rsidRDefault="00C34311" w:rsidP="006E0E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F60EC">
      <w:rPr>
        <w:rStyle w:val="PageNumber"/>
        <w:noProof/>
      </w:rPr>
      <w:t>23</w:t>
    </w:r>
    <w:r>
      <w:rPr>
        <w:rStyle w:val="PageNumber"/>
      </w:rPr>
      <w:fldChar w:fldCharType="end"/>
    </w:r>
  </w:p>
  <w:p w:rsidR="005526E6" w:rsidRDefault="004F60EC">
    <w:pPr>
      <w:jc w:val="cente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0"/>
      <w:gridCol w:w="1890"/>
    </w:tblGrid>
    <w:tr w:rsidR="005526E6">
      <w:tc>
        <w:tcPr>
          <w:tcW w:w="7560" w:type="dxa"/>
          <w:tcBorders>
            <w:top w:val="nil"/>
            <w:left w:val="nil"/>
            <w:bottom w:val="nil"/>
            <w:right w:val="nil"/>
          </w:tcBorders>
        </w:tcPr>
        <w:p w:rsidR="005526E6" w:rsidRDefault="00C34311" w:rsidP="009A48C9">
          <w:pPr>
            <w:pStyle w:val="Footer"/>
          </w:pPr>
          <w:r>
            <w:t>S1 2 K 012843 14 K</w:t>
          </w:r>
        </w:p>
      </w:tc>
      <w:tc>
        <w:tcPr>
          <w:tcW w:w="1890" w:type="dxa"/>
          <w:tcBorders>
            <w:top w:val="nil"/>
            <w:left w:val="nil"/>
            <w:bottom w:val="nil"/>
            <w:right w:val="nil"/>
          </w:tcBorders>
        </w:tcPr>
        <w:p w:rsidR="005526E6" w:rsidRDefault="00C34311" w:rsidP="00610147">
          <w:pPr>
            <w:pStyle w:val="Footer"/>
          </w:pPr>
          <w:r>
            <w:t xml:space="preserve">      07.07.2015.g</w:t>
          </w:r>
        </w:p>
      </w:tc>
    </w:tr>
  </w:tbl>
  <w:p w:rsidR="005526E6" w:rsidRDefault="004F60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6E6" w:rsidRPr="00551F27" w:rsidRDefault="00C34311" w:rsidP="00CC5412">
    <w:pPr>
      <w:pStyle w:val="Footer"/>
      <w:jc w:val="center"/>
      <w:rPr>
        <w:rFonts w:ascii="Arial" w:hAnsi="Arial" w:cs="Arial"/>
        <w:lang w:val="bs-Latn-BA"/>
      </w:rPr>
    </w:pPr>
    <w:r w:rsidRPr="00551F27">
      <w:rPr>
        <w:rFonts w:ascii="Arial" w:hAnsi="Arial" w:cs="Arial"/>
        <w:lang w:val="bs-Latn-BA"/>
      </w:rPr>
      <w:t>Sud Bosne i Hercegovine, Sarajevo, ul. Kraljice Jelene br. 88</w:t>
    </w:r>
  </w:p>
  <w:p w:rsidR="005526E6" w:rsidRPr="00551F27" w:rsidRDefault="00C34311" w:rsidP="00CC5412">
    <w:pPr>
      <w:pStyle w:val="Footer"/>
      <w:jc w:val="center"/>
      <w:rPr>
        <w:rFonts w:ascii="Arial" w:hAnsi="Arial" w:cs="Arial"/>
        <w:lang w:val="sr-Cyrl-CS"/>
      </w:rPr>
    </w:pPr>
    <w:r w:rsidRPr="00551F27">
      <w:rPr>
        <w:rFonts w:ascii="Arial" w:hAnsi="Arial" w:cs="Arial"/>
        <w:lang w:val="bs-Latn-BA"/>
      </w:rPr>
      <w:t>Tel</w:t>
    </w:r>
    <w:r>
      <w:rPr>
        <w:rFonts w:ascii="Arial" w:hAnsi="Arial" w:cs="Arial"/>
        <w:lang w:val="bs-Latn-BA"/>
      </w:rPr>
      <w:t xml:space="preserve">efon: 033 707 100; </w:t>
    </w:r>
    <w:r w:rsidRPr="00551F27">
      <w:rPr>
        <w:rFonts w:ascii="Arial" w:hAnsi="Arial" w:cs="Arial"/>
        <w:lang w:val="bs-Latn-BA"/>
      </w:rPr>
      <w:t>Fa</w:t>
    </w:r>
    <w:r>
      <w:rPr>
        <w:rFonts w:ascii="Arial" w:hAnsi="Arial" w:cs="Arial"/>
        <w:lang w:val="bs-Latn-BA"/>
      </w:rPr>
      <w:t>x</w:t>
    </w:r>
    <w:r w:rsidRPr="00551F27">
      <w:rPr>
        <w:rFonts w:ascii="Arial" w:hAnsi="Arial" w:cs="Arial"/>
        <w:lang w:val="bs-Latn-BA"/>
      </w:rPr>
      <w:t xml:space="preserve">: 033 707 </w:t>
    </w:r>
    <w:r>
      <w:rPr>
        <w:rFonts w:ascii="Arial" w:hAnsi="Arial" w:cs="Arial"/>
        <w:lang w:val="bs-Latn-BA"/>
      </w:rPr>
      <w:t>155</w:t>
    </w:r>
  </w:p>
  <w:p w:rsidR="005526E6" w:rsidRDefault="004F60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ABF" w:rsidRDefault="00362ABF" w:rsidP="00C34311">
      <w:pPr>
        <w:spacing w:after="0" w:line="240" w:lineRule="auto"/>
      </w:pPr>
      <w:r>
        <w:separator/>
      </w:r>
    </w:p>
  </w:footnote>
  <w:footnote w:type="continuationSeparator" w:id="0">
    <w:p w:rsidR="00362ABF" w:rsidRDefault="00362ABF" w:rsidP="00C34311">
      <w:pPr>
        <w:spacing w:after="0" w:line="240" w:lineRule="auto"/>
      </w:pPr>
      <w:r>
        <w:continuationSeparator/>
      </w:r>
    </w:p>
  </w:footnote>
  <w:footnote w:id="1">
    <w:p w:rsidR="00C34311" w:rsidRPr="008B7A08" w:rsidRDefault="00C34311" w:rsidP="00C34311">
      <w:pPr>
        <w:pStyle w:val="FootnoteText"/>
        <w:rPr>
          <w:lang w:val="bs-Latn-BA"/>
        </w:rPr>
      </w:pPr>
      <w:r>
        <w:rPr>
          <w:rStyle w:val="FootnoteReference"/>
        </w:rPr>
        <w:footnoteRef/>
      </w:r>
      <w:r>
        <w:t xml:space="preserve"> </w:t>
      </w:r>
      <w:r>
        <w:rPr>
          <w:lang w:val="bs-Latn-BA"/>
        </w:rPr>
        <w:t xml:space="preserve">Dopis Suda BiH broj: T20 0 KTPO 0001948 11 od 24.04.2015. godine </w:t>
      </w:r>
    </w:p>
  </w:footnote>
  <w:footnote w:id="2">
    <w:p w:rsidR="00C34311" w:rsidRPr="00C21B94" w:rsidRDefault="00C34311" w:rsidP="00C34311">
      <w:pPr>
        <w:pStyle w:val="FootnoteText"/>
        <w:rPr>
          <w:lang w:val="bs-Latn-BA"/>
        </w:rPr>
      </w:pPr>
      <w:r>
        <w:rPr>
          <w:rStyle w:val="FootnoteReference"/>
        </w:rPr>
        <w:footnoteRef/>
      </w:r>
      <w:r>
        <w:t xml:space="preserve"> </w:t>
      </w:r>
      <w:r>
        <w:rPr>
          <w:lang w:val="bs-Latn-BA"/>
        </w:rPr>
        <w:t xml:space="preserve">Zapisnik o uzimanju izjave osumnjičenog, Uprava za indirektno-neizravno oporezivanje BiH, Regionalni centar Banja Luka, broj: 05/5-3/I-769/INT/13 od 23.05.2013. godine </w:t>
      </w:r>
    </w:p>
  </w:footnote>
  <w:footnote w:id="3">
    <w:p w:rsidR="00C34311" w:rsidRPr="004B6CB8" w:rsidRDefault="00C34311" w:rsidP="00C34311">
      <w:pPr>
        <w:pStyle w:val="FootnoteText"/>
        <w:rPr>
          <w:lang w:val="bs-Latn-BA"/>
        </w:rPr>
      </w:pPr>
      <w:r>
        <w:rPr>
          <w:rStyle w:val="FootnoteReference"/>
        </w:rPr>
        <w:footnoteRef/>
      </w:r>
      <w:r>
        <w:t xml:space="preserve"> </w:t>
      </w:r>
      <w:r w:rsidRPr="004B6CB8">
        <w:rPr>
          <w:rFonts w:ascii="Arial" w:hAnsi="Arial" w:cs="Arial"/>
          <w:lang w:val="bs-Latn-BA"/>
        </w:rPr>
        <w:t>DT-1</w:t>
      </w:r>
      <w:r>
        <w:rPr>
          <w:rFonts w:ascii="Arial" w:hAnsi="Arial" w:cs="Arial"/>
          <w:lang w:val="bs-Latn-BA"/>
        </w:rPr>
        <w:t xml:space="preserve"> </w:t>
      </w:r>
      <w:proofErr w:type="spellStart"/>
      <w:r w:rsidRPr="004B6CB8">
        <w:rPr>
          <w:rFonts w:ascii="Arial" w:hAnsi="Arial" w:cs="Arial"/>
        </w:rPr>
        <w:t>Akt</w:t>
      </w:r>
      <w:proofErr w:type="spellEnd"/>
      <w:r w:rsidRPr="004B6CB8">
        <w:rPr>
          <w:rFonts w:ascii="Arial" w:hAnsi="Arial" w:cs="Arial"/>
        </w:rPr>
        <w:t xml:space="preserve"> </w:t>
      </w:r>
      <w:proofErr w:type="spellStart"/>
      <w:r w:rsidRPr="004B6CB8">
        <w:rPr>
          <w:rFonts w:ascii="Arial" w:hAnsi="Arial" w:cs="Arial"/>
        </w:rPr>
        <w:t>Okružnog</w:t>
      </w:r>
      <w:proofErr w:type="spellEnd"/>
      <w:r w:rsidRPr="004B6CB8">
        <w:rPr>
          <w:rFonts w:ascii="Arial" w:hAnsi="Arial" w:cs="Arial"/>
        </w:rPr>
        <w:t xml:space="preserve"> </w:t>
      </w:r>
      <w:proofErr w:type="spellStart"/>
      <w:r w:rsidRPr="004B6CB8">
        <w:rPr>
          <w:rFonts w:ascii="Arial" w:hAnsi="Arial" w:cs="Arial"/>
        </w:rPr>
        <w:t>privrednog</w:t>
      </w:r>
      <w:proofErr w:type="spellEnd"/>
      <w:r w:rsidRPr="004B6CB8">
        <w:rPr>
          <w:rFonts w:ascii="Arial" w:hAnsi="Arial" w:cs="Arial"/>
        </w:rPr>
        <w:t xml:space="preserve"> </w:t>
      </w:r>
      <w:proofErr w:type="spellStart"/>
      <w:r w:rsidRPr="004B6CB8">
        <w:rPr>
          <w:rFonts w:ascii="Arial" w:hAnsi="Arial" w:cs="Arial"/>
        </w:rPr>
        <w:t>suda</w:t>
      </w:r>
      <w:proofErr w:type="spellEnd"/>
      <w:r w:rsidRPr="004B6CB8">
        <w:rPr>
          <w:rFonts w:ascii="Arial" w:hAnsi="Arial" w:cs="Arial"/>
        </w:rPr>
        <w:t xml:space="preserve"> </w:t>
      </w:r>
      <w:proofErr w:type="spellStart"/>
      <w:r w:rsidRPr="004B6CB8">
        <w:rPr>
          <w:rFonts w:ascii="Arial" w:hAnsi="Arial" w:cs="Arial"/>
        </w:rPr>
        <w:t>Banja</w:t>
      </w:r>
      <w:proofErr w:type="spellEnd"/>
      <w:r w:rsidRPr="004B6CB8">
        <w:rPr>
          <w:rFonts w:ascii="Arial" w:hAnsi="Arial" w:cs="Arial"/>
        </w:rPr>
        <w:t xml:space="preserve"> Luka br. Reg-Z-438/13 </w:t>
      </w:r>
      <w:proofErr w:type="spellStart"/>
      <w:r w:rsidRPr="004B6CB8">
        <w:rPr>
          <w:rFonts w:ascii="Arial" w:hAnsi="Arial" w:cs="Arial"/>
        </w:rPr>
        <w:t>od</w:t>
      </w:r>
      <w:proofErr w:type="spellEnd"/>
      <w:r w:rsidRPr="004B6CB8">
        <w:rPr>
          <w:rFonts w:ascii="Arial" w:hAnsi="Arial" w:cs="Arial"/>
        </w:rPr>
        <w:t xml:space="preserve"> 21.05.2013.godine </w:t>
      </w:r>
      <w:proofErr w:type="spellStart"/>
      <w:r w:rsidRPr="004B6CB8">
        <w:rPr>
          <w:rFonts w:ascii="Arial" w:hAnsi="Arial" w:cs="Arial"/>
        </w:rPr>
        <w:t>sa</w:t>
      </w:r>
      <w:proofErr w:type="spellEnd"/>
      <w:r w:rsidRPr="004B6CB8">
        <w:rPr>
          <w:rFonts w:ascii="Arial" w:hAnsi="Arial" w:cs="Arial"/>
        </w:rPr>
        <w:t xml:space="preserve"> </w:t>
      </w:r>
      <w:proofErr w:type="spellStart"/>
      <w:r w:rsidRPr="004B6CB8">
        <w:rPr>
          <w:rFonts w:ascii="Arial" w:hAnsi="Arial" w:cs="Arial"/>
        </w:rPr>
        <w:t>Rješenjima</w:t>
      </w:r>
      <w:proofErr w:type="spellEnd"/>
      <w:r w:rsidRPr="004B6CB8">
        <w:rPr>
          <w:rFonts w:ascii="Arial" w:hAnsi="Arial" w:cs="Arial"/>
        </w:rPr>
        <w:t xml:space="preserve"> o </w:t>
      </w:r>
      <w:proofErr w:type="spellStart"/>
      <w:r w:rsidRPr="004B6CB8">
        <w:rPr>
          <w:rFonts w:ascii="Arial" w:hAnsi="Arial" w:cs="Arial"/>
        </w:rPr>
        <w:t>upisu</w:t>
      </w:r>
      <w:proofErr w:type="spellEnd"/>
      <w:r w:rsidRPr="004B6CB8">
        <w:rPr>
          <w:rFonts w:ascii="Arial" w:hAnsi="Arial" w:cs="Arial"/>
        </w:rPr>
        <w:t xml:space="preserve"> u </w:t>
      </w:r>
      <w:proofErr w:type="spellStart"/>
      <w:r w:rsidRPr="004B6CB8">
        <w:rPr>
          <w:rFonts w:ascii="Arial" w:hAnsi="Arial" w:cs="Arial"/>
        </w:rPr>
        <w:t>sudski</w:t>
      </w:r>
      <w:proofErr w:type="spellEnd"/>
      <w:r w:rsidRPr="004B6CB8">
        <w:rPr>
          <w:rFonts w:ascii="Arial" w:hAnsi="Arial" w:cs="Arial"/>
        </w:rPr>
        <w:t xml:space="preserve"> </w:t>
      </w:r>
      <w:proofErr w:type="spellStart"/>
      <w:r w:rsidRPr="004B6CB8">
        <w:rPr>
          <w:rFonts w:ascii="Arial" w:hAnsi="Arial" w:cs="Arial"/>
        </w:rPr>
        <w:t>registar</w:t>
      </w:r>
      <w:proofErr w:type="spellEnd"/>
      <w:r w:rsidRPr="004B6CB8">
        <w:rPr>
          <w:rFonts w:ascii="Arial" w:hAnsi="Arial" w:cs="Arial"/>
        </w:rPr>
        <w:t xml:space="preserve"> </w:t>
      </w:r>
      <w:proofErr w:type="spellStart"/>
      <w:r w:rsidRPr="004B6CB8">
        <w:rPr>
          <w:rFonts w:ascii="Arial" w:hAnsi="Arial" w:cs="Arial"/>
        </w:rPr>
        <w:t>Osnovnog</w:t>
      </w:r>
      <w:proofErr w:type="spellEnd"/>
      <w:r w:rsidRPr="004B6CB8">
        <w:rPr>
          <w:rFonts w:ascii="Arial" w:hAnsi="Arial" w:cs="Arial"/>
        </w:rPr>
        <w:t xml:space="preserve"> </w:t>
      </w:r>
      <w:proofErr w:type="spellStart"/>
      <w:r w:rsidRPr="004B6CB8">
        <w:rPr>
          <w:rFonts w:ascii="Arial" w:hAnsi="Arial" w:cs="Arial"/>
        </w:rPr>
        <w:t>suda</w:t>
      </w:r>
      <w:proofErr w:type="spellEnd"/>
      <w:r w:rsidRPr="004B6CB8">
        <w:rPr>
          <w:rFonts w:ascii="Arial" w:hAnsi="Arial" w:cs="Arial"/>
        </w:rPr>
        <w:t xml:space="preserve"> u </w:t>
      </w:r>
      <w:proofErr w:type="spellStart"/>
      <w:r w:rsidRPr="004B6CB8">
        <w:rPr>
          <w:rFonts w:ascii="Arial" w:hAnsi="Arial" w:cs="Arial"/>
        </w:rPr>
        <w:t>Banja</w:t>
      </w:r>
      <w:proofErr w:type="spellEnd"/>
      <w:r w:rsidRPr="004B6CB8">
        <w:rPr>
          <w:rFonts w:ascii="Arial" w:hAnsi="Arial" w:cs="Arial"/>
        </w:rPr>
        <w:t xml:space="preserve"> </w:t>
      </w:r>
      <w:proofErr w:type="spellStart"/>
      <w:r w:rsidRPr="004B6CB8">
        <w:rPr>
          <w:rFonts w:ascii="Arial" w:hAnsi="Arial" w:cs="Arial"/>
        </w:rPr>
        <w:t>Luci</w:t>
      </w:r>
      <w:proofErr w:type="spellEnd"/>
      <w:r w:rsidRPr="004B6CB8">
        <w:rPr>
          <w:rFonts w:ascii="Arial" w:hAnsi="Arial" w:cs="Arial"/>
        </w:rPr>
        <w:t xml:space="preserve"> br. U/I-2242/200 </w:t>
      </w:r>
      <w:proofErr w:type="spellStart"/>
      <w:r w:rsidRPr="004B6CB8">
        <w:rPr>
          <w:rFonts w:ascii="Arial" w:hAnsi="Arial" w:cs="Arial"/>
        </w:rPr>
        <w:t>od</w:t>
      </w:r>
      <w:proofErr w:type="spellEnd"/>
      <w:r w:rsidRPr="004B6CB8">
        <w:rPr>
          <w:rFonts w:ascii="Arial" w:hAnsi="Arial" w:cs="Arial"/>
        </w:rPr>
        <w:t xml:space="preserve"> 18.12.2000.godine </w:t>
      </w:r>
      <w:proofErr w:type="spellStart"/>
      <w:r w:rsidRPr="004B6CB8">
        <w:rPr>
          <w:rFonts w:ascii="Arial" w:hAnsi="Arial" w:cs="Arial"/>
        </w:rPr>
        <w:t>za</w:t>
      </w:r>
      <w:proofErr w:type="spellEnd"/>
      <w:r w:rsidRPr="004B6CB8">
        <w:rPr>
          <w:rFonts w:ascii="Arial" w:hAnsi="Arial" w:cs="Arial"/>
        </w:rPr>
        <w:t xml:space="preserve"> </w:t>
      </w:r>
      <w:proofErr w:type="spellStart"/>
      <w:r w:rsidRPr="004B6CB8">
        <w:rPr>
          <w:rFonts w:ascii="Arial" w:hAnsi="Arial" w:cs="Arial"/>
        </w:rPr>
        <w:t>pravno</w:t>
      </w:r>
      <w:proofErr w:type="spellEnd"/>
      <w:r w:rsidRPr="004B6CB8">
        <w:rPr>
          <w:rFonts w:ascii="Arial" w:hAnsi="Arial" w:cs="Arial"/>
        </w:rPr>
        <w:t xml:space="preserve"> lice „</w:t>
      </w:r>
      <w:proofErr w:type="spellStart"/>
      <w:r w:rsidRPr="004B6CB8">
        <w:rPr>
          <w:rFonts w:ascii="Arial" w:hAnsi="Arial" w:cs="Arial"/>
        </w:rPr>
        <w:t>Timel</w:t>
      </w:r>
      <w:proofErr w:type="spellEnd"/>
      <w:r w:rsidRPr="004B6CB8">
        <w:rPr>
          <w:rFonts w:ascii="Arial" w:hAnsi="Arial" w:cs="Arial"/>
        </w:rPr>
        <w:t xml:space="preserve"> Company“ </w:t>
      </w:r>
      <w:proofErr w:type="spellStart"/>
      <w:r w:rsidRPr="004B6CB8">
        <w:rPr>
          <w:rFonts w:ascii="Arial" w:hAnsi="Arial" w:cs="Arial"/>
        </w:rPr>
        <w:t>d.o.o</w:t>
      </w:r>
      <w:proofErr w:type="spellEnd"/>
      <w:r w:rsidRPr="004B6CB8">
        <w:rPr>
          <w:rFonts w:ascii="Arial" w:hAnsi="Arial" w:cs="Arial"/>
        </w:rPr>
        <w:t xml:space="preserve">. </w:t>
      </w:r>
      <w:proofErr w:type="spellStart"/>
      <w:r w:rsidRPr="004B6CB8">
        <w:rPr>
          <w:rFonts w:ascii="Arial" w:hAnsi="Arial" w:cs="Arial"/>
        </w:rPr>
        <w:t>Banja</w:t>
      </w:r>
      <w:proofErr w:type="spellEnd"/>
      <w:r w:rsidRPr="004B6CB8">
        <w:rPr>
          <w:rFonts w:ascii="Arial" w:hAnsi="Arial" w:cs="Arial"/>
        </w:rPr>
        <w:t xml:space="preserve"> Luka i br. 071-0-REG-07-000723 </w:t>
      </w:r>
      <w:proofErr w:type="spellStart"/>
      <w:r w:rsidRPr="004B6CB8">
        <w:rPr>
          <w:rFonts w:ascii="Arial" w:hAnsi="Arial" w:cs="Arial"/>
        </w:rPr>
        <w:t>od</w:t>
      </w:r>
      <w:proofErr w:type="spellEnd"/>
      <w:r w:rsidRPr="004B6CB8">
        <w:rPr>
          <w:rFonts w:ascii="Arial" w:hAnsi="Arial" w:cs="Arial"/>
        </w:rPr>
        <w:t xml:space="preserve"> 16.04.2007.godine </w:t>
      </w:r>
      <w:proofErr w:type="spellStart"/>
      <w:r w:rsidRPr="004B6CB8">
        <w:rPr>
          <w:rFonts w:ascii="Arial" w:hAnsi="Arial" w:cs="Arial"/>
        </w:rPr>
        <w:t>za</w:t>
      </w:r>
      <w:proofErr w:type="spellEnd"/>
      <w:r w:rsidRPr="004B6CB8">
        <w:rPr>
          <w:rFonts w:ascii="Arial" w:hAnsi="Arial" w:cs="Arial"/>
        </w:rPr>
        <w:t xml:space="preserve"> </w:t>
      </w:r>
      <w:proofErr w:type="spellStart"/>
      <w:r w:rsidRPr="004B6CB8">
        <w:rPr>
          <w:rFonts w:ascii="Arial" w:hAnsi="Arial" w:cs="Arial"/>
        </w:rPr>
        <w:t>pravno</w:t>
      </w:r>
      <w:proofErr w:type="spellEnd"/>
      <w:r w:rsidRPr="004B6CB8">
        <w:rPr>
          <w:rFonts w:ascii="Arial" w:hAnsi="Arial" w:cs="Arial"/>
        </w:rPr>
        <w:t xml:space="preserve"> lice „</w:t>
      </w:r>
      <w:proofErr w:type="spellStart"/>
      <w:r w:rsidRPr="004B6CB8">
        <w:rPr>
          <w:rFonts w:ascii="Arial" w:hAnsi="Arial" w:cs="Arial"/>
        </w:rPr>
        <w:t>Amon</w:t>
      </w:r>
      <w:proofErr w:type="spellEnd"/>
      <w:r w:rsidRPr="004B6CB8">
        <w:rPr>
          <w:rFonts w:ascii="Arial" w:hAnsi="Arial" w:cs="Arial"/>
        </w:rPr>
        <w:t xml:space="preserve"> </w:t>
      </w:r>
      <w:proofErr w:type="spellStart"/>
      <w:r w:rsidRPr="004B6CB8">
        <w:rPr>
          <w:rFonts w:ascii="Arial" w:hAnsi="Arial" w:cs="Arial"/>
        </w:rPr>
        <w:t>Eu</w:t>
      </w:r>
      <w:proofErr w:type="spellEnd"/>
      <w:r w:rsidRPr="004B6CB8">
        <w:rPr>
          <w:rFonts w:ascii="Arial" w:hAnsi="Arial" w:cs="Arial"/>
        </w:rPr>
        <w:t xml:space="preserve">“ </w:t>
      </w:r>
      <w:proofErr w:type="spellStart"/>
      <w:r w:rsidRPr="004B6CB8">
        <w:rPr>
          <w:rFonts w:ascii="Arial" w:hAnsi="Arial" w:cs="Arial"/>
        </w:rPr>
        <w:t>d.o.o</w:t>
      </w:r>
      <w:proofErr w:type="spellEnd"/>
      <w:r w:rsidRPr="004B6CB8">
        <w:rPr>
          <w:rFonts w:ascii="Arial" w:hAnsi="Arial" w:cs="Arial"/>
        </w:rPr>
        <w:t xml:space="preserve">. </w:t>
      </w:r>
      <w:proofErr w:type="spellStart"/>
      <w:r w:rsidRPr="004B6CB8">
        <w:rPr>
          <w:rFonts w:ascii="Arial" w:hAnsi="Arial" w:cs="Arial"/>
        </w:rPr>
        <w:t>Banja</w:t>
      </w:r>
      <w:proofErr w:type="spellEnd"/>
      <w:r w:rsidRPr="004B6CB8">
        <w:rPr>
          <w:rFonts w:ascii="Arial" w:hAnsi="Arial" w:cs="Arial"/>
        </w:rPr>
        <w:t xml:space="preserve"> Luka</w:t>
      </w:r>
    </w:p>
  </w:footnote>
  <w:footnote w:id="4">
    <w:p w:rsidR="00C34311" w:rsidRPr="00B53630" w:rsidRDefault="00C34311" w:rsidP="00C34311">
      <w:pPr>
        <w:pStyle w:val="FootnoteText"/>
        <w:rPr>
          <w:rFonts w:ascii="Arial" w:hAnsi="Arial" w:cs="Arial"/>
          <w:lang w:val="bs-Latn-BA"/>
        </w:rPr>
      </w:pPr>
      <w:r>
        <w:rPr>
          <w:rStyle w:val="FootnoteReference"/>
        </w:rPr>
        <w:footnoteRef/>
      </w:r>
      <w:r>
        <w:t xml:space="preserve"> </w:t>
      </w:r>
      <w:r w:rsidRPr="00515ECE">
        <w:rPr>
          <w:rFonts w:ascii="Arial" w:hAnsi="Arial" w:cs="Arial"/>
        </w:rPr>
        <w:t xml:space="preserve">DT-1 </w:t>
      </w:r>
      <w:proofErr w:type="spellStart"/>
      <w:r w:rsidRPr="00515ECE">
        <w:rPr>
          <w:rFonts w:ascii="Arial" w:hAnsi="Arial" w:cs="Arial"/>
        </w:rPr>
        <w:t>Dopis</w:t>
      </w:r>
      <w:proofErr w:type="spellEnd"/>
      <w:r w:rsidRPr="00515ECE">
        <w:rPr>
          <w:rFonts w:ascii="Arial" w:hAnsi="Arial" w:cs="Arial"/>
        </w:rPr>
        <w:t xml:space="preserve"> </w:t>
      </w:r>
      <w:proofErr w:type="spellStart"/>
      <w:r w:rsidRPr="00515ECE">
        <w:rPr>
          <w:rFonts w:ascii="Arial" w:hAnsi="Arial" w:cs="Arial"/>
        </w:rPr>
        <w:t>Glavne</w:t>
      </w:r>
      <w:proofErr w:type="spellEnd"/>
      <w:r w:rsidRPr="00515ECE">
        <w:rPr>
          <w:rFonts w:ascii="Arial" w:hAnsi="Arial" w:cs="Arial"/>
        </w:rPr>
        <w:t xml:space="preserve"> </w:t>
      </w:r>
      <w:proofErr w:type="spellStart"/>
      <w:r w:rsidRPr="00515ECE">
        <w:rPr>
          <w:rFonts w:ascii="Arial" w:hAnsi="Arial" w:cs="Arial"/>
        </w:rPr>
        <w:t>filijale</w:t>
      </w:r>
      <w:proofErr w:type="spellEnd"/>
      <w:r w:rsidRPr="00515ECE">
        <w:rPr>
          <w:rFonts w:ascii="Arial" w:hAnsi="Arial" w:cs="Arial"/>
        </w:rPr>
        <w:t xml:space="preserve"> </w:t>
      </w:r>
      <w:proofErr w:type="spellStart"/>
      <w:r w:rsidRPr="00515ECE">
        <w:rPr>
          <w:rFonts w:ascii="Arial" w:hAnsi="Arial" w:cs="Arial"/>
        </w:rPr>
        <w:t>Raiffeisen</w:t>
      </w:r>
      <w:proofErr w:type="spellEnd"/>
      <w:r w:rsidRPr="00515ECE">
        <w:rPr>
          <w:rFonts w:ascii="Arial" w:hAnsi="Arial" w:cs="Arial"/>
        </w:rPr>
        <w:t xml:space="preserve"> bank </w:t>
      </w:r>
      <w:proofErr w:type="spellStart"/>
      <w:r w:rsidRPr="00515ECE">
        <w:rPr>
          <w:rFonts w:ascii="Arial" w:hAnsi="Arial" w:cs="Arial"/>
        </w:rPr>
        <w:t>Banja</w:t>
      </w:r>
      <w:proofErr w:type="spellEnd"/>
      <w:r w:rsidRPr="00515ECE">
        <w:rPr>
          <w:rFonts w:ascii="Arial" w:hAnsi="Arial" w:cs="Arial"/>
        </w:rPr>
        <w:t xml:space="preserve"> Luka </w:t>
      </w:r>
      <w:proofErr w:type="spellStart"/>
      <w:r w:rsidRPr="00515ECE">
        <w:rPr>
          <w:rFonts w:ascii="Arial" w:hAnsi="Arial" w:cs="Arial"/>
        </w:rPr>
        <w:t>broj</w:t>
      </w:r>
      <w:proofErr w:type="spellEnd"/>
      <w:r w:rsidRPr="00515ECE">
        <w:rPr>
          <w:rFonts w:ascii="Arial" w:hAnsi="Arial" w:cs="Arial"/>
        </w:rPr>
        <w:t xml:space="preserve">: 498-2/2011 IP od 07.02.2011.godine o </w:t>
      </w:r>
      <w:proofErr w:type="spellStart"/>
      <w:r w:rsidRPr="00515ECE">
        <w:rPr>
          <w:rFonts w:ascii="Arial" w:hAnsi="Arial" w:cs="Arial"/>
        </w:rPr>
        <w:t>dostavi</w:t>
      </w:r>
      <w:proofErr w:type="spellEnd"/>
      <w:r w:rsidRPr="00515ECE">
        <w:rPr>
          <w:rFonts w:ascii="Arial" w:hAnsi="Arial" w:cs="Arial"/>
        </w:rPr>
        <w:t xml:space="preserve"> </w:t>
      </w:r>
      <w:proofErr w:type="spellStart"/>
      <w:r w:rsidRPr="00515ECE">
        <w:rPr>
          <w:rFonts w:ascii="Arial" w:hAnsi="Arial" w:cs="Arial"/>
        </w:rPr>
        <w:t>dokumentacije</w:t>
      </w:r>
      <w:proofErr w:type="spellEnd"/>
      <w:r w:rsidRPr="00515ECE">
        <w:rPr>
          <w:rFonts w:ascii="Arial" w:hAnsi="Arial" w:cs="Arial"/>
        </w:rPr>
        <w:t xml:space="preserve"> </w:t>
      </w:r>
      <w:proofErr w:type="spellStart"/>
      <w:r w:rsidRPr="00515ECE">
        <w:rPr>
          <w:rFonts w:ascii="Arial" w:hAnsi="Arial" w:cs="Arial"/>
        </w:rPr>
        <w:t>za</w:t>
      </w:r>
      <w:proofErr w:type="spellEnd"/>
      <w:r w:rsidRPr="00515ECE">
        <w:rPr>
          <w:rFonts w:ascii="Arial" w:hAnsi="Arial" w:cs="Arial"/>
        </w:rPr>
        <w:t xml:space="preserve"> </w:t>
      </w:r>
      <w:proofErr w:type="spellStart"/>
      <w:r w:rsidRPr="00515ECE">
        <w:rPr>
          <w:rFonts w:ascii="Arial" w:hAnsi="Arial" w:cs="Arial"/>
        </w:rPr>
        <w:t>pravno</w:t>
      </w:r>
      <w:proofErr w:type="spellEnd"/>
      <w:r w:rsidRPr="00515ECE">
        <w:rPr>
          <w:rFonts w:ascii="Arial" w:hAnsi="Arial" w:cs="Arial"/>
        </w:rPr>
        <w:t xml:space="preserve"> lice „AMON EU“ (</w:t>
      </w:r>
      <w:proofErr w:type="spellStart"/>
      <w:r w:rsidRPr="00515ECE">
        <w:rPr>
          <w:rFonts w:ascii="Arial" w:hAnsi="Arial" w:cs="Arial"/>
        </w:rPr>
        <w:t>analitičke</w:t>
      </w:r>
      <w:proofErr w:type="spellEnd"/>
      <w:r w:rsidRPr="00515ECE">
        <w:rPr>
          <w:rFonts w:ascii="Arial" w:hAnsi="Arial" w:cs="Arial"/>
        </w:rPr>
        <w:t xml:space="preserve"> </w:t>
      </w:r>
      <w:proofErr w:type="spellStart"/>
      <w:r w:rsidRPr="00515ECE">
        <w:rPr>
          <w:rFonts w:ascii="Arial" w:hAnsi="Arial" w:cs="Arial"/>
        </w:rPr>
        <w:t>kartice</w:t>
      </w:r>
      <w:proofErr w:type="spellEnd"/>
      <w:r w:rsidRPr="00515ECE">
        <w:rPr>
          <w:rFonts w:ascii="Arial" w:hAnsi="Arial" w:cs="Arial"/>
        </w:rPr>
        <w:t xml:space="preserve"> </w:t>
      </w:r>
      <w:proofErr w:type="spellStart"/>
      <w:r w:rsidRPr="00515ECE">
        <w:rPr>
          <w:rFonts w:ascii="Arial" w:hAnsi="Arial" w:cs="Arial"/>
        </w:rPr>
        <w:t>platnih</w:t>
      </w:r>
      <w:proofErr w:type="spellEnd"/>
      <w:r w:rsidRPr="00515ECE">
        <w:rPr>
          <w:rFonts w:ascii="Arial" w:hAnsi="Arial" w:cs="Arial"/>
        </w:rPr>
        <w:t xml:space="preserve"> </w:t>
      </w:r>
      <w:proofErr w:type="spellStart"/>
      <w:r w:rsidRPr="00515ECE">
        <w:rPr>
          <w:rFonts w:ascii="Arial" w:hAnsi="Arial" w:cs="Arial"/>
        </w:rPr>
        <w:t>transakcija</w:t>
      </w:r>
      <w:proofErr w:type="spellEnd"/>
      <w:r w:rsidRPr="00515ECE">
        <w:rPr>
          <w:rFonts w:ascii="Arial" w:hAnsi="Arial" w:cs="Arial"/>
        </w:rPr>
        <w:t xml:space="preserve">); </w:t>
      </w:r>
      <w:proofErr w:type="spellStart"/>
      <w:r w:rsidRPr="00515ECE">
        <w:rPr>
          <w:rFonts w:ascii="Arial" w:hAnsi="Arial" w:cs="Arial"/>
        </w:rPr>
        <w:t>Specifikacija</w:t>
      </w:r>
      <w:proofErr w:type="spellEnd"/>
      <w:r w:rsidRPr="00515ECE">
        <w:rPr>
          <w:rFonts w:ascii="Arial" w:hAnsi="Arial" w:cs="Arial"/>
        </w:rPr>
        <w:t xml:space="preserve"> </w:t>
      </w:r>
      <w:proofErr w:type="spellStart"/>
      <w:r w:rsidRPr="00515ECE">
        <w:rPr>
          <w:rFonts w:ascii="Arial" w:hAnsi="Arial" w:cs="Arial"/>
        </w:rPr>
        <w:t>dostavljenih</w:t>
      </w:r>
      <w:proofErr w:type="spellEnd"/>
      <w:r w:rsidRPr="00515ECE">
        <w:rPr>
          <w:rFonts w:ascii="Arial" w:hAnsi="Arial" w:cs="Arial"/>
        </w:rPr>
        <w:t xml:space="preserve"> </w:t>
      </w:r>
      <w:proofErr w:type="spellStart"/>
      <w:r w:rsidRPr="00515ECE">
        <w:rPr>
          <w:rFonts w:ascii="Arial" w:hAnsi="Arial" w:cs="Arial"/>
        </w:rPr>
        <w:t>analitičkih</w:t>
      </w:r>
      <w:proofErr w:type="spellEnd"/>
      <w:r w:rsidRPr="00515ECE">
        <w:rPr>
          <w:rFonts w:ascii="Arial" w:hAnsi="Arial" w:cs="Arial"/>
        </w:rPr>
        <w:t xml:space="preserve"> </w:t>
      </w:r>
      <w:proofErr w:type="spellStart"/>
      <w:r w:rsidRPr="00515ECE">
        <w:rPr>
          <w:rFonts w:ascii="Arial" w:hAnsi="Arial" w:cs="Arial"/>
        </w:rPr>
        <w:t>kartica</w:t>
      </w:r>
      <w:proofErr w:type="spellEnd"/>
      <w:r w:rsidRPr="00515ECE">
        <w:rPr>
          <w:rFonts w:ascii="Arial" w:hAnsi="Arial" w:cs="Arial"/>
        </w:rPr>
        <w:t xml:space="preserve"> u </w:t>
      </w:r>
      <w:proofErr w:type="spellStart"/>
      <w:r w:rsidRPr="00515ECE">
        <w:rPr>
          <w:rFonts w:ascii="Arial" w:hAnsi="Arial" w:cs="Arial"/>
        </w:rPr>
        <w:t>zemlji</w:t>
      </w:r>
      <w:proofErr w:type="spellEnd"/>
      <w:r w:rsidRPr="00515ECE">
        <w:rPr>
          <w:rFonts w:ascii="Arial" w:hAnsi="Arial" w:cs="Arial"/>
        </w:rPr>
        <w:t xml:space="preserve"> i </w:t>
      </w:r>
      <w:proofErr w:type="spellStart"/>
      <w:r w:rsidRPr="00515ECE">
        <w:rPr>
          <w:rFonts w:ascii="Arial" w:hAnsi="Arial" w:cs="Arial"/>
        </w:rPr>
        <w:t>inostranstvu</w:t>
      </w:r>
      <w:proofErr w:type="spellEnd"/>
      <w:r w:rsidRPr="00515ECE">
        <w:rPr>
          <w:rFonts w:ascii="Arial" w:hAnsi="Arial" w:cs="Arial"/>
        </w:rPr>
        <w:t xml:space="preserve">; </w:t>
      </w:r>
      <w:proofErr w:type="spellStart"/>
      <w:r w:rsidRPr="00515ECE">
        <w:rPr>
          <w:rFonts w:ascii="Arial" w:hAnsi="Arial" w:cs="Arial"/>
        </w:rPr>
        <w:t>za</w:t>
      </w:r>
      <w:proofErr w:type="spellEnd"/>
      <w:r w:rsidRPr="00515ECE">
        <w:rPr>
          <w:rFonts w:ascii="Arial" w:hAnsi="Arial" w:cs="Arial"/>
        </w:rPr>
        <w:t xml:space="preserve"> </w:t>
      </w:r>
      <w:proofErr w:type="spellStart"/>
      <w:r w:rsidRPr="00515ECE">
        <w:rPr>
          <w:rFonts w:ascii="Arial" w:hAnsi="Arial" w:cs="Arial"/>
        </w:rPr>
        <w:t>pravno</w:t>
      </w:r>
      <w:proofErr w:type="spellEnd"/>
      <w:r w:rsidRPr="00515ECE">
        <w:rPr>
          <w:rFonts w:ascii="Arial" w:hAnsi="Arial" w:cs="Arial"/>
        </w:rPr>
        <w:t xml:space="preserve"> lice „</w:t>
      </w:r>
      <w:proofErr w:type="spellStart"/>
      <w:r w:rsidRPr="00515ECE">
        <w:rPr>
          <w:rFonts w:ascii="Arial" w:hAnsi="Arial" w:cs="Arial"/>
        </w:rPr>
        <w:t>Amon</w:t>
      </w:r>
      <w:proofErr w:type="spellEnd"/>
      <w:r w:rsidRPr="00515ECE">
        <w:rPr>
          <w:rFonts w:ascii="Arial" w:hAnsi="Arial" w:cs="Arial"/>
        </w:rPr>
        <w:t xml:space="preserve"> </w:t>
      </w:r>
      <w:proofErr w:type="spellStart"/>
      <w:r w:rsidRPr="00515ECE">
        <w:rPr>
          <w:rFonts w:ascii="Arial" w:hAnsi="Arial" w:cs="Arial"/>
        </w:rPr>
        <w:t>Eu</w:t>
      </w:r>
      <w:proofErr w:type="spellEnd"/>
      <w:r w:rsidRPr="00515ECE">
        <w:rPr>
          <w:rFonts w:ascii="Arial" w:hAnsi="Arial" w:cs="Arial"/>
        </w:rPr>
        <w:t xml:space="preserve">“ </w:t>
      </w:r>
      <w:proofErr w:type="spellStart"/>
      <w:r w:rsidRPr="00515ECE">
        <w:rPr>
          <w:rFonts w:ascii="Arial" w:hAnsi="Arial" w:cs="Arial"/>
        </w:rPr>
        <w:t>za</w:t>
      </w:r>
      <w:proofErr w:type="spellEnd"/>
      <w:r w:rsidRPr="00515ECE">
        <w:rPr>
          <w:rFonts w:ascii="Arial" w:hAnsi="Arial" w:cs="Arial"/>
        </w:rPr>
        <w:t xml:space="preserve"> period </w:t>
      </w:r>
      <w:proofErr w:type="spellStart"/>
      <w:r w:rsidRPr="00515ECE">
        <w:rPr>
          <w:rFonts w:ascii="Arial" w:hAnsi="Arial" w:cs="Arial"/>
        </w:rPr>
        <w:t>od</w:t>
      </w:r>
      <w:proofErr w:type="spellEnd"/>
      <w:r w:rsidRPr="00515ECE">
        <w:rPr>
          <w:rFonts w:ascii="Arial" w:hAnsi="Arial" w:cs="Arial"/>
        </w:rPr>
        <w:t xml:space="preserve"> 01.01.2009.godine </w:t>
      </w:r>
      <w:proofErr w:type="spellStart"/>
      <w:r w:rsidRPr="00515ECE">
        <w:rPr>
          <w:rFonts w:ascii="Arial" w:hAnsi="Arial" w:cs="Arial"/>
        </w:rPr>
        <w:t>do</w:t>
      </w:r>
      <w:proofErr w:type="spellEnd"/>
      <w:r w:rsidRPr="00515ECE">
        <w:rPr>
          <w:rFonts w:ascii="Arial" w:hAnsi="Arial" w:cs="Arial"/>
        </w:rPr>
        <w:t xml:space="preserve"> 31.12.2009.godine;</w:t>
      </w:r>
      <w:r>
        <w:rPr>
          <w:rFonts w:ascii="Arial" w:hAnsi="Arial" w:cs="Arial"/>
        </w:rPr>
        <w:t xml:space="preserve"> </w:t>
      </w:r>
      <w:proofErr w:type="spellStart"/>
      <w:r w:rsidRPr="00B53630">
        <w:rPr>
          <w:rFonts w:ascii="Arial" w:hAnsi="Arial" w:cs="Arial"/>
        </w:rPr>
        <w:t>Bruto</w:t>
      </w:r>
      <w:proofErr w:type="spellEnd"/>
      <w:r w:rsidRPr="00B53630">
        <w:rPr>
          <w:rFonts w:ascii="Arial" w:hAnsi="Arial" w:cs="Arial"/>
        </w:rPr>
        <w:t xml:space="preserve"> </w:t>
      </w:r>
      <w:proofErr w:type="spellStart"/>
      <w:r w:rsidRPr="00B53630">
        <w:rPr>
          <w:rFonts w:ascii="Arial" w:hAnsi="Arial" w:cs="Arial"/>
        </w:rPr>
        <w:t>Bilans</w:t>
      </w:r>
      <w:proofErr w:type="spellEnd"/>
      <w:r w:rsidRPr="00B53630">
        <w:rPr>
          <w:rFonts w:ascii="Arial" w:hAnsi="Arial" w:cs="Arial"/>
        </w:rPr>
        <w:t xml:space="preserve"> UIO </w:t>
      </w:r>
      <w:proofErr w:type="spellStart"/>
      <w:r w:rsidRPr="00B53630">
        <w:rPr>
          <w:rFonts w:ascii="Arial" w:hAnsi="Arial" w:cs="Arial"/>
        </w:rPr>
        <w:t>BiH</w:t>
      </w:r>
      <w:proofErr w:type="spellEnd"/>
      <w:r w:rsidRPr="00B53630">
        <w:rPr>
          <w:rFonts w:ascii="Arial" w:hAnsi="Arial" w:cs="Arial"/>
        </w:rPr>
        <w:t xml:space="preserve"> </w:t>
      </w:r>
      <w:proofErr w:type="spellStart"/>
      <w:r w:rsidRPr="00B53630">
        <w:rPr>
          <w:rFonts w:ascii="Arial" w:hAnsi="Arial" w:cs="Arial"/>
        </w:rPr>
        <w:t>za</w:t>
      </w:r>
      <w:proofErr w:type="spellEnd"/>
      <w:r w:rsidRPr="00B53630">
        <w:rPr>
          <w:rFonts w:ascii="Arial" w:hAnsi="Arial" w:cs="Arial"/>
        </w:rPr>
        <w:t xml:space="preserve"> </w:t>
      </w:r>
      <w:proofErr w:type="spellStart"/>
      <w:r w:rsidRPr="00B53630">
        <w:rPr>
          <w:rFonts w:ascii="Arial" w:hAnsi="Arial" w:cs="Arial"/>
        </w:rPr>
        <w:t>pravno</w:t>
      </w:r>
      <w:proofErr w:type="spellEnd"/>
      <w:r w:rsidRPr="00B53630">
        <w:rPr>
          <w:rFonts w:ascii="Arial" w:hAnsi="Arial" w:cs="Arial"/>
        </w:rPr>
        <w:t xml:space="preserve"> lice „</w:t>
      </w:r>
      <w:proofErr w:type="spellStart"/>
      <w:r w:rsidRPr="00B53630">
        <w:rPr>
          <w:rFonts w:ascii="Arial" w:hAnsi="Arial" w:cs="Arial"/>
        </w:rPr>
        <w:t>Amon</w:t>
      </w:r>
      <w:proofErr w:type="spellEnd"/>
      <w:r w:rsidRPr="00B53630">
        <w:rPr>
          <w:rFonts w:ascii="Arial" w:hAnsi="Arial" w:cs="Arial"/>
        </w:rPr>
        <w:t xml:space="preserve"> </w:t>
      </w:r>
      <w:proofErr w:type="spellStart"/>
      <w:r w:rsidRPr="00B53630">
        <w:rPr>
          <w:rFonts w:ascii="Arial" w:hAnsi="Arial" w:cs="Arial"/>
        </w:rPr>
        <w:t>Eu</w:t>
      </w:r>
      <w:proofErr w:type="spellEnd"/>
      <w:r w:rsidRPr="00B53630">
        <w:rPr>
          <w:rFonts w:ascii="Arial" w:hAnsi="Arial" w:cs="Arial"/>
        </w:rPr>
        <w:t xml:space="preserve">“ </w:t>
      </w:r>
      <w:proofErr w:type="spellStart"/>
      <w:r w:rsidRPr="00B53630">
        <w:rPr>
          <w:rFonts w:ascii="Arial" w:hAnsi="Arial" w:cs="Arial"/>
        </w:rPr>
        <w:t>d.o.o</w:t>
      </w:r>
      <w:proofErr w:type="spellEnd"/>
      <w:r w:rsidRPr="00B53630">
        <w:rPr>
          <w:rFonts w:ascii="Arial" w:hAnsi="Arial" w:cs="Arial"/>
        </w:rPr>
        <w:t xml:space="preserve">. </w:t>
      </w:r>
      <w:proofErr w:type="spellStart"/>
      <w:r w:rsidRPr="00B53630">
        <w:rPr>
          <w:rFonts w:ascii="Arial" w:hAnsi="Arial" w:cs="Arial"/>
        </w:rPr>
        <w:t>Banja</w:t>
      </w:r>
      <w:proofErr w:type="spellEnd"/>
      <w:r w:rsidRPr="00B53630">
        <w:rPr>
          <w:rFonts w:ascii="Arial" w:hAnsi="Arial" w:cs="Arial"/>
        </w:rPr>
        <w:t xml:space="preserve"> Luka</w:t>
      </w:r>
    </w:p>
  </w:footnote>
  <w:footnote w:id="5">
    <w:p w:rsidR="00C34311" w:rsidRPr="00D945CC" w:rsidRDefault="00C34311" w:rsidP="00C34311">
      <w:pPr>
        <w:pStyle w:val="FootnoteText"/>
        <w:rPr>
          <w:rFonts w:ascii="Arial" w:hAnsi="Arial" w:cs="Arial"/>
          <w:lang w:val="bs-Latn-BA"/>
        </w:rPr>
      </w:pPr>
      <w:r>
        <w:rPr>
          <w:rStyle w:val="FootnoteReference"/>
        </w:rPr>
        <w:footnoteRef/>
      </w:r>
      <w:r>
        <w:t xml:space="preserve"> </w:t>
      </w:r>
      <w:r w:rsidRPr="00D945CC">
        <w:rPr>
          <w:rFonts w:ascii="Arial" w:hAnsi="Arial" w:cs="Arial"/>
        </w:rPr>
        <w:t xml:space="preserve">DT-4 </w:t>
      </w:r>
      <w:proofErr w:type="spellStart"/>
      <w:r w:rsidRPr="00D945CC">
        <w:rPr>
          <w:rFonts w:ascii="Arial" w:hAnsi="Arial" w:cs="Arial"/>
        </w:rPr>
        <w:t>Finansijsko</w:t>
      </w:r>
      <w:proofErr w:type="spellEnd"/>
      <w:r w:rsidRPr="00D945CC">
        <w:rPr>
          <w:rFonts w:ascii="Arial" w:hAnsi="Arial" w:cs="Arial"/>
        </w:rPr>
        <w:t xml:space="preserve"> </w:t>
      </w:r>
      <w:proofErr w:type="spellStart"/>
      <w:r w:rsidRPr="00D945CC">
        <w:rPr>
          <w:rFonts w:ascii="Arial" w:hAnsi="Arial" w:cs="Arial"/>
        </w:rPr>
        <w:t>vještačenje</w:t>
      </w:r>
      <w:proofErr w:type="spellEnd"/>
      <w:r w:rsidRPr="00D945CC">
        <w:rPr>
          <w:rFonts w:ascii="Arial" w:hAnsi="Arial" w:cs="Arial"/>
        </w:rPr>
        <w:t xml:space="preserve"> </w:t>
      </w:r>
      <w:proofErr w:type="spellStart"/>
      <w:proofErr w:type="gramStart"/>
      <w:r w:rsidRPr="00D945CC">
        <w:rPr>
          <w:rFonts w:ascii="Arial" w:hAnsi="Arial" w:cs="Arial"/>
        </w:rPr>
        <w:t>od</w:t>
      </w:r>
      <w:proofErr w:type="spellEnd"/>
      <w:proofErr w:type="gramEnd"/>
      <w:r w:rsidRPr="00D945CC">
        <w:rPr>
          <w:rFonts w:ascii="Arial" w:hAnsi="Arial" w:cs="Arial"/>
        </w:rPr>
        <w:t xml:space="preserve"> </w:t>
      </w:r>
      <w:proofErr w:type="spellStart"/>
      <w:r w:rsidRPr="00D945CC">
        <w:rPr>
          <w:rFonts w:ascii="Arial" w:hAnsi="Arial" w:cs="Arial"/>
        </w:rPr>
        <w:t>strane</w:t>
      </w:r>
      <w:proofErr w:type="spellEnd"/>
      <w:r w:rsidRPr="00D945CC">
        <w:rPr>
          <w:rFonts w:ascii="Arial" w:hAnsi="Arial" w:cs="Arial"/>
        </w:rPr>
        <w:t xml:space="preserve"> </w:t>
      </w:r>
      <w:proofErr w:type="spellStart"/>
      <w:r w:rsidRPr="00D945CC">
        <w:rPr>
          <w:rFonts w:ascii="Arial" w:hAnsi="Arial" w:cs="Arial"/>
        </w:rPr>
        <w:t>sudskog</w:t>
      </w:r>
      <w:proofErr w:type="spellEnd"/>
      <w:r w:rsidRPr="00D945CC">
        <w:rPr>
          <w:rFonts w:ascii="Arial" w:hAnsi="Arial" w:cs="Arial"/>
        </w:rPr>
        <w:t xml:space="preserve"> </w:t>
      </w:r>
      <w:proofErr w:type="spellStart"/>
      <w:r w:rsidRPr="00D945CC">
        <w:rPr>
          <w:rFonts w:ascii="Arial" w:hAnsi="Arial" w:cs="Arial"/>
        </w:rPr>
        <w:t>vještaka</w:t>
      </w:r>
      <w:proofErr w:type="spellEnd"/>
      <w:r w:rsidRPr="00D945CC">
        <w:rPr>
          <w:rFonts w:ascii="Arial" w:hAnsi="Arial" w:cs="Arial"/>
        </w:rPr>
        <w:t xml:space="preserve"> </w:t>
      </w:r>
      <w:proofErr w:type="spellStart"/>
      <w:r w:rsidRPr="00D945CC">
        <w:rPr>
          <w:rFonts w:ascii="Arial" w:hAnsi="Arial" w:cs="Arial"/>
        </w:rPr>
        <w:t>ekonomske</w:t>
      </w:r>
      <w:proofErr w:type="spellEnd"/>
      <w:r w:rsidRPr="00D945CC">
        <w:rPr>
          <w:rFonts w:ascii="Arial" w:hAnsi="Arial" w:cs="Arial"/>
        </w:rPr>
        <w:t xml:space="preserve"> </w:t>
      </w:r>
      <w:proofErr w:type="spellStart"/>
      <w:r w:rsidRPr="00D945CC">
        <w:rPr>
          <w:rFonts w:ascii="Arial" w:hAnsi="Arial" w:cs="Arial"/>
        </w:rPr>
        <w:t>struke</w:t>
      </w:r>
      <w:proofErr w:type="spellEnd"/>
      <w:r w:rsidRPr="00D945CC">
        <w:rPr>
          <w:rFonts w:ascii="Arial" w:hAnsi="Arial" w:cs="Arial"/>
        </w:rPr>
        <w:t xml:space="preserve"> </w:t>
      </w:r>
      <w:proofErr w:type="spellStart"/>
      <w:r w:rsidRPr="00D945CC">
        <w:rPr>
          <w:rFonts w:ascii="Arial" w:hAnsi="Arial" w:cs="Arial"/>
        </w:rPr>
        <w:t>Gutić</w:t>
      </w:r>
      <w:proofErr w:type="spellEnd"/>
      <w:r w:rsidRPr="00D945CC">
        <w:rPr>
          <w:rFonts w:ascii="Arial" w:hAnsi="Arial" w:cs="Arial"/>
        </w:rPr>
        <w:t xml:space="preserve"> </w:t>
      </w:r>
      <w:proofErr w:type="spellStart"/>
      <w:r w:rsidRPr="00D945CC">
        <w:rPr>
          <w:rFonts w:ascii="Arial" w:hAnsi="Arial" w:cs="Arial"/>
        </w:rPr>
        <w:t>Milimira</w:t>
      </w:r>
      <w:proofErr w:type="spellEnd"/>
      <w:r w:rsidRPr="00D945CC">
        <w:rPr>
          <w:rFonts w:ascii="Arial" w:hAnsi="Arial" w:cs="Arial"/>
        </w:rPr>
        <w:t xml:space="preserve"> od 05.02.2014. </w:t>
      </w:r>
      <w:proofErr w:type="spellStart"/>
      <w:r w:rsidRPr="00D945CC">
        <w:rPr>
          <w:rFonts w:ascii="Arial" w:hAnsi="Arial" w:cs="Arial"/>
        </w:rPr>
        <w:t>godine</w:t>
      </w:r>
      <w:proofErr w:type="spellEnd"/>
    </w:p>
  </w:footnote>
  <w:footnote w:id="6">
    <w:p w:rsidR="00C34311" w:rsidRPr="00D945CC" w:rsidRDefault="00C34311" w:rsidP="00C34311">
      <w:pPr>
        <w:pStyle w:val="FootnoteText"/>
        <w:rPr>
          <w:rFonts w:ascii="Arial" w:hAnsi="Arial" w:cs="Arial"/>
          <w:lang w:val="bs-Latn-BA"/>
        </w:rPr>
      </w:pPr>
      <w:r>
        <w:rPr>
          <w:rStyle w:val="FootnoteReference"/>
        </w:rPr>
        <w:footnoteRef/>
      </w:r>
      <w:r>
        <w:t xml:space="preserve"> </w:t>
      </w:r>
      <w:r w:rsidRPr="00D945CC">
        <w:rPr>
          <w:rFonts w:ascii="Arial" w:hAnsi="Arial" w:cs="Arial"/>
        </w:rPr>
        <w:t xml:space="preserve">DT-5 </w:t>
      </w:r>
      <w:proofErr w:type="spellStart"/>
      <w:r w:rsidRPr="00D945CC">
        <w:rPr>
          <w:rFonts w:ascii="Arial" w:hAnsi="Arial" w:cs="Arial"/>
        </w:rPr>
        <w:t>Grafološko</w:t>
      </w:r>
      <w:proofErr w:type="spellEnd"/>
      <w:r w:rsidRPr="00D945CC">
        <w:rPr>
          <w:rFonts w:ascii="Arial" w:hAnsi="Arial" w:cs="Arial"/>
        </w:rPr>
        <w:t xml:space="preserve"> </w:t>
      </w:r>
      <w:proofErr w:type="spellStart"/>
      <w:r w:rsidRPr="00D945CC">
        <w:rPr>
          <w:rFonts w:ascii="Arial" w:hAnsi="Arial" w:cs="Arial"/>
        </w:rPr>
        <w:t>vještačenje</w:t>
      </w:r>
      <w:proofErr w:type="spellEnd"/>
      <w:r w:rsidRPr="00D945CC">
        <w:rPr>
          <w:rFonts w:ascii="Arial" w:hAnsi="Arial" w:cs="Arial"/>
        </w:rPr>
        <w:t xml:space="preserve"> </w:t>
      </w:r>
      <w:proofErr w:type="spellStart"/>
      <w:r w:rsidRPr="00D945CC">
        <w:rPr>
          <w:rFonts w:ascii="Arial" w:hAnsi="Arial" w:cs="Arial"/>
        </w:rPr>
        <w:t>rukopisa</w:t>
      </w:r>
      <w:proofErr w:type="spellEnd"/>
      <w:r w:rsidRPr="00D945CC">
        <w:rPr>
          <w:rFonts w:ascii="Arial" w:hAnsi="Arial" w:cs="Arial"/>
        </w:rPr>
        <w:t xml:space="preserve"> </w:t>
      </w:r>
      <w:proofErr w:type="spellStart"/>
      <w:r w:rsidRPr="00D945CC">
        <w:rPr>
          <w:rFonts w:ascii="Arial" w:hAnsi="Arial" w:cs="Arial"/>
        </w:rPr>
        <w:t>potpisa</w:t>
      </w:r>
      <w:proofErr w:type="spellEnd"/>
      <w:r w:rsidRPr="00D945CC">
        <w:rPr>
          <w:rFonts w:ascii="Arial" w:hAnsi="Arial" w:cs="Arial"/>
        </w:rPr>
        <w:t xml:space="preserve"> </w:t>
      </w:r>
      <w:proofErr w:type="spellStart"/>
      <w:r w:rsidRPr="00D945CC">
        <w:rPr>
          <w:rFonts w:ascii="Arial" w:hAnsi="Arial" w:cs="Arial"/>
        </w:rPr>
        <w:t>na</w:t>
      </w:r>
      <w:proofErr w:type="spellEnd"/>
      <w:r w:rsidRPr="00D945CC">
        <w:rPr>
          <w:rFonts w:ascii="Arial" w:hAnsi="Arial" w:cs="Arial"/>
        </w:rPr>
        <w:t xml:space="preserve"> </w:t>
      </w:r>
      <w:proofErr w:type="spellStart"/>
      <w:r w:rsidRPr="00D945CC">
        <w:rPr>
          <w:rFonts w:ascii="Arial" w:hAnsi="Arial" w:cs="Arial"/>
        </w:rPr>
        <w:t>spornim</w:t>
      </w:r>
      <w:proofErr w:type="spellEnd"/>
      <w:r w:rsidRPr="00D945CC">
        <w:rPr>
          <w:rFonts w:ascii="Arial" w:hAnsi="Arial" w:cs="Arial"/>
        </w:rPr>
        <w:t xml:space="preserve"> </w:t>
      </w:r>
      <w:proofErr w:type="spellStart"/>
      <w:r w:rsidRPr="00D945CC">
        <w:rPr>
          <w:rFonts w:ascii="Arial" w:hAnsi="Arial" w:cs="Arial"/>
        </w:rPr>
        <w:t>dokumentima</w:t>
      </w:r>
      <w:proofErr w:type="spellEnd"/>
      <w:r w:rsidRPr="00D945CC">
        <w:rPr>
          <w:rFonts w:ascii="Arial" w:hAnsi="Arial" w:cs="Arial"/>
        </w:rPr>
        <w:t xml:space="preserve"> – </w:t>
      </w:r>
      <w:proofErr w:type="spellStart"/>
      <w:r w:rsidRPr="00D945CC">
        <w:rPr>
          <w:rFonts w:ascii="Arial" w:hAnsi="Arial" w:cs="Arial"/>
        </w:rPr>
        <w:t>račun</w:t>
      </w:r>
      <w:proofErr w:type="spellEnd"/>
      <w:r w:rsidRPr="00D945CC">
        <w:rPr>
          <w:rFonts w:ascii="Arial" w:hAnsi="Arial" w:cs="Arial"/>
        </w:rPr>
        <w:t xml:space="preserve"> br. 8/2009 </w:t>
      </w:r>
      <w:proofErr w:type="spellStart"/>
      <w:r w:rsidRPr="00D945CC">
        <w:rPr>
          <w:rFonts w:ascii="Arial" w:hAnsi="Arial" w:cs="Arial"/>
        </w:rPr>
        <w:t>od</w:t>
      </w:r>
      <w:proofErr w:type="spellEnd"/>
      <w:r w:rsidRPr="00D945CC">
        <w:rPr>
          <w:rFonts w:ascii="Arial" w:hAnsi="Arial" w:cs="Arial"/>
        </w:rPr>
        <w:t xml:space="preserve"> 31.10.2009.godine </w:t>
      </w:r>
      <w:proofErr w:type="spellStart"/>
      <w:r w:rsidRPr="00D945CC">
        <w:rPr>
          <w:rFonts w:ascii="Arial" w:hAnsi="Arial" w:cs="Arial"/>
        </w:rPr>
        <w:t>pravno</w:t>
      </w:r>
      <w:proofErr w:type="spellEnd"/>
      <w:r w:rsidRPr="00D945CC">
        <w:rPr>
          <w:rFonts w:ascii="Arial" w:hAnsi="Arial" w:cs="Arial"/>
        </w:rPr>
        <w:t xml:space="preserve"> </w:t>
      </w:r>
      <w:proofErr w:type="spellStart"/>
      <w:r w:rsidRPr="00D945CC">
        <w:rPr>
          <w:rFonts w:ascii="Arial" w:hAnsi="Arial" w:cs="Arial"/>
        </w:rPr>
        <w:t>lica</w:t>
      </w:r>
      <w:proofErr w:type="spellEnd"/>
      <w:r w:rsidRPr="00D945CC">
        <w:rPr>
          <w:rFonts w:ascii="Arial" w:hAnsi="Arial" w:cs="Arial"/>
        </w:rPr>
        <w:t xml:space="preserve"> „</w:t>
      </w:r>
      <w:proofErr w:type="spellStart"/>
      <w:r w:rsidRPr="00D945CC">
        <w:rPr>
          <w:rFonts w:ascii="Arial" w:hAnsi="Arial" w:cs="Arial"/>
        </w:rPr>
        <w:t>Elektroprodaja</w:t>
      </w:r>
      <w:proofErr w:type="spellEnd"/>
      <w:r w:rsidRPr="00D945CC">
        <w:rPr>
          <w:rFonts w:ascii="Arial" w:hAnsi="Arial" w:cs="Arial"/>
        </w:rPr>
        <w:t xml:space="preserve"> Ba“ </w:t>
      </w:r>
      <w:proofErr w:type="spellStart"/>
      <w:r w:rsidRPr="00D945CC">
        <w:rPr>
          <w:rFonts w:ascii="Arial" w:hAnsi="Arial" w:cs="Arial"/>
        </w:rPr>
        <w:t>Bihać</w:t>
      </w:r>
      <w:proofErr w:type="spellEnd"/>
      <w:r w:rsidRPr="00D945CC">
        <w:rPr>
          <w:rFonts w:ascii="Arial" w:hAnsi="Arial" w:cs="Arial"/>
        </w:rPr>
        <w:t xml:space="preserve"> od 06.09.2013.godine </w:t>
      </w:r>
      <w:proofErr w:type="spellStart"/>
      <w:r w:rsidRPr="00D945CC">
        <w:rPr>
          <w:rFonts w:ascii="Arial" w:hAnsi="Arial" w:cs="Arial"/>
        </w:rPr>
        <w:t>po</w:t>
      </w:r>
      <w:proofErr w:type="spellEnd"/>
      <w:r w:rsidRPr="00D945CC">
        <w:rPr>
          <w:rFonts w:ascii="Arial" w:hAnsi="Arial" w:cs="Arial"/>
        </w:rPr>
        <w:t xml:space="preserve"> </w:t>
      </w:r>
      <w:proofErr w:type="spellStart"/>
      <w:r w:rsidRPr="00D945CC">
        <w:rPr>
          <w:rFonts w:ascii="Arial" w:hAnsi="Arial" w:cs="Arial"/>
        </w:rPr>
        <w:t>stalnom</w:t>
      </w:r>
      <w:proofErr w:type="spellEnd"/>
      <w:r w:rsidRPr="00D945CC">
        <w:rPr>
          <w:rFonts w:ascii="Arial" w:hAnsi="Arial" w:cs="Arial"/>
        </w:rPr>
        <w:t xml:space="preserve"> </w:t>
      </w:r>
      <w:proofErr w:type="spellStart"/>
      <w:r w:rsidRPr="00D945CC">
        <w:rPr>
          <w:rFonts w:ascii="Arial" w:hAnsi="Arial" w:cs="Arial"/>
        </w:rPr>
        <w:t>sudskom</w:t>
      </w:r>
      <w:proofErr w:type="spellEnd"/>
      <w:r w:rsidRPr="00D945CC">
        <w:rPr>
          <w:rFonts w:ascii="Arial" w:hAnsi="Arial" w:cs="Arial"/>
        </w:rPr>
        <w:t xml:space="preserve"> </w:t>
      </w:r>
      <w:proofErr w:type="spellStart"/>
      <w:r w:rsidRPr="00D945CC">
        <w:rPr>
          <w:rFonts w:ascii="Arial" w:hAnsi="Arial" w:cs="Arial"/>
        </w:rPr>
        <w:t>vještaku</w:t>
      </w:r>
      <w:proofErr w:type="spellEnd"/>
      <w:r w:rsidRPr="00D945CC">
        <w:rPr>
          <w:rFonts w:ascii="Arial" w:hAnsi="Arial" w:cs="Arial"/>
        </w:rPr>
        <w:t xml:space="preserve"> </w:t>
      </w:r>
      <w:proofErr w:type="spellStart"/>
      <w:r w:rsidRPr="00D945CC">
        <w:rPr>
          <w:rFonts w:ascii="Arial" w:hAnsi="Arial" w:cs="Arial"/>
        </w:rPr>
        <w:t>kriminalističke</w:t>
      </w:r>
      <w:proofErr w:type="spellEnd"/>
      <w:r w:rsidRPr="00D945CC">
        <w:rPr>
          <w:rFonts w:ascii="Arial" w:hAnsi="Arial" w:cs="Arial"/>
        </w:rPr>
        <w:t xml:space="preserve"> </w:t>
      </w:r>
      <w:proofErr w:type="spellStart"/>
      <w:r w:rsidRPr="00D945CC">
        <w:rPr>
          <w:rFonts w:ascii="Arial" w:hAnsi="Arial" w:cs="Arial"/>
        </w:rPr>
        <w:t>struke</w:t>
      </w:r>
      <w:proofErr w:type="spellEnd"/>
      <w:r w:rsidRPr="00D945CC">
        <w:rPr>
          <w:rFonts w:ascii="Arial" w:hAnsi="Arial" w:cs="Arial"/>
        </w:rPr>
        <w:t xml:space="preserve"> – </w:t>
      </w:r>
      <w:proofErr w:type="spellStart"/>
      <w:r w:rsidRPr="00D945CC">
        <w:rPr>
          <w:rFonts w:ascii="Arial" w:hAnsi="Arial" w:cs="Arial"/>
        </w:rPr>
        <w:t>grafolog</w:t>
      </w:r>
      <w:proofErr w:type="spellEnd"/>
      <w:r w:rsidRPr="00D945CC">
        <w:rPr>
          <w:rFonts w:ascii="Arial" w:hAnsi="Arial" w:cs="Arial"/>
        </w:rPr>
        <w:t xml:space="preserve"> </w:t>
      </w:r>
      <w:proofErr w:type="spellStart"/>
      <w:r w:rsidRPr="00D945CC">
        <w:rPr>
          <w:rFonts w:ascii="Arial" w:hAnsi="Arial" w:cs="Arial"/>
        </w:rPr>
        <w:t>Esad</w:t>
      </w:r>
      <w:proofErr w:type="spellEnd"/>
      <w:r w:rsidRPr="00D945CC">
        <w:rPr>
          <w:rFonts w:ascii="Arial" w:hAnsi="Arial" w:cs="Arial"/>
        </w:rPr>
        <w:t xml:space="preserve"> </w:t>
      </w:r>
      <w:proofErr w:type="spellStart"/>
      <w:r w:rsidRPr="00D945CC">
        <w:rPr>
          <w:rFonts w:ascii="Arial" w:hAnsi="Arial" w:cs="Arial"/>
        </w:rPr>
        <w:t>Bilić</w:t>
      </w:r>
      <w:proofErr w:type="spellEnd"/>
    </w:p>
  </w:footnote>
  <w:footnote w:id="7">
    <w:p w:rsidR="00C34311" w:rsidRPr="00B53630" w:rsidRDefault="00C34311" w:rsidP="00C34311">
      <w:pPr>
        <w:pStyle w:val="FootnoteText"/>
        <w:rPr>
          <w:rFonts w:ascii="Arial" w:hAnsi="Arial" w:cs="Arial"/>
          <w:lang w:val="bs-Latn-BA"/>
        </w:rPr>
      </w:pPr>
      <w:r>
        <w:rPr>
          <w:rStyle w:val="FootnoteReference"/>
        </w:rPr>
        <w:footnoteRef/>
      </w:r>
      <w:r>
        <w:t xml:space="preserve"> </w:t>
      </w:r>
      <w:r w:rsidRPr="00B53630">
        <w:rPr>
          <w:rFonts w:ascii="Arial" w:hAnsi="Arial" w:cs="Arial"/>
        </w:rPr>
        <w:t xml:space="preserve">DT-1 </w:t>
      </w:r>
      <w:proofErr w:type="spellStart"/>
      <w:r w:rsidRPr="00B53630">
        <w:rPr>
          <w:rFonts w:ascii="Arial" w:hAnsi="Arial" w:cs="Arial"/>
        </w:rPr>
        <w:t>Naredba</w:t>
      </w:r>
      <w:proofErr w:type="spellEnd"/>
      <w:r w:rsidRPr="00B53630">
        <w:rPr>
          <w:rFonts w:ascii="Arial" w:hAnsi="Arial" w:cs="Arial"/>
        </w:rPr>
        <w:t xml:space="preserve"> </w:t>
      </w:r>
      <w:proofErr w:type="spellStart"/>
      <w:r w:rsidRPr="00B53630">
        <w:rPr>
          <w:rFonts w:ascii="Arial" w:hAnsi="Arial" w:cs="Arial"/>
        </w:rPr>
        <w:t>Suda</w:t>
      </w:r>
      <w:proofErr w:type="spellEnd"/>
      <w:r w:rsidRPr="00B53630">
        <w:rPr>
          <w:rFonts w:ascii="Arial" w:hAnsi="Arial" w:cs="Arial"/>
        </w:rPr>
        <w:t xml:space="preserve"> </w:t>
      </w:r>
      <w:proofErr w:type="spellStart"/>
      <w:r w:rsidRPr="00B53630">
        <w:rPr>
          <w:rFonts w:ascii="Arial" w:hAnsi="Arial" w:cs="Arial"/>
        </w:rPr>
        <w:t>BiH</w:t>
      </w:r>
      <w:proofErr w:type="spellEnd"/>
      <w:r w:rsidRPr="00B53630">
        <w:rPr>
          <w:rFonts w:ascii="Arial" w:hAnsi="Arial" w:cs="Arial"/>
        </w:rPr>
        <w:t xml:space="preserve"> br. S1 2 K 012843 13 </w:t>
      </w:r>
      <w:proofErr w:type="spellStart"/>
      <w:r w:rsidRPr="00B53630">
        <w:rPr>
          <w:rFonts w:ascii="Arial" w:hAnsi="Arial" w:cs="Arial"/>
        </w:rPr>
        <w:t>Krn</w:t>
      </w:r>
      <w:proofErr w:type="spellEnd"/>
      <w:r w:rsidRPr="00B53630">
        <w:rPr>
          <w:rFonts w:ascii="Arial" w:hAnsi="Arial" w:cs="Arial"/>
        </w:rPr>
        <w:t xml:space="preserve"> 2 od 13.05.2013.godine </w:t>
      </w:r>
      <w:proofErr w:type="spellStart"/>
      <w:r w:rsidRPr="00B53630">
        <w:rPr>
          <w:rFonts w:ascii="Arial" w:hAnsi="Arial" w:cs="Arial"/>
        </w:rPr>
        <w:t>za</w:t>
      </w:r>
      <w:proofErr w:type="spellEnd"/>
      <w:r w:rsidRPr="00B53630">
        <w:rPr>
          <w:rFonts w:ascii="Arial" w:hAnsi="Arial" w:cs="Arial"/>
        </w:rPr>
        <w:t xml:space="preserve"> </w:t>
      </w:r>
      <w:proofErr w:type="spellStart"/>
      <w:r w:rsidRPr="00B53630">
        <w:rPr>
          <w:rFonts w:ascii="Arial" w:hAnsi="Arial" w:cs="Arial"/>
        </w:rPr>
        <w:t>privremeno</w:t>
      </w:r>
      <w:proofErr w:type="spellEnd"/>
      <w:r w:rsidRPr="00B53630">
        <w:rPr>
          <w:rFonts w:ascii="Arial" w:hAnsi="Arial" w:cs="Arial"/>
        </w:rPr>
        <w:t xml:space="preserve"> </w:t>
      </w:r>
      <w:proofErr w:type="spellStart"/>
      <w:r w:rsidRPr="00B53630">
        <w:rPr>
          <w:rFonts w:ascii="Arial" w:hAnsi="Arial" w:cs="Arial"/>
        </w:rPr>
        <w:t>oduzimanje</w:t>
      </w:r>
      <w:proofErr w:type="spellEnd"/>
      <w:r w:rsidRPr="00B53630">
        <w:rPr>
          <w:rFonts w:ascii="Arial" w:hAnsi="Arial" w:cs="Arial"/>
        </w:rPr>
        <w:t xml:space="preserve"> </w:t>
      </w:r>
      <w:proofErr w:type="spellStart"/>
      <w:r w:rsidRPr="00B53630">
        <w:rPr>
          <w:rFonts w:ascii="Arial" w:hAnsi="Arial" w:cs="Arial"/>
        </w:rPr>
        <w:t>predmeta</w:t>
      </w:r>
      <w:proofErr w:type="spellEnd"/>
      <w:r w:rsidRPr="00B53630">
        <w:rPr>
          <w:rFonts w:ascii="Arial" w:hAnsi="Arial" w:cs="Arial"/>
        </w:rPr>
        <w:t xml:space="preserve"> – </w:t>
      </w:r>
      <w:proofErr w:type="spellStart"/>
      <w:r w:rsidRPr="00B53630">
        <w:rPr>
          <w:rFonts w:ascii="Arial" w:hAnsi="Arial" w:cs="Arial"/>
        </w:rPr>
        <w:t>originalne</w:t>
      </w:r>
      <w:proofErr w:type="spellEnd"/>
      <w:r w:rsidRPr="00B53630">
        <w:rPr>
          <w:rFonts w:ascii="Arial" w:hAnsi="Arial" w:cs="Arial"/>
        </w:rPr>
        <w:t xml:space="preserve"> </w:t>
      </w:r>
      <w:proofErr w:type="spellStart"/>
      <w:r w:rsidRPr="00B53630">
        <w:rPr>
          <w:rFonts w:ascii="Arial" w:hAnsi="Arial" w:cs="Arial"/>
        </w:rPr>
        <w:t>dokumentacije</w:t>
      </w:r>
      <w:proofErr w:type="spellEnd"/>
      <w:r w:rsidRPr="00B53630">
        <w:rPr>
          <w:rFonts w:ascii="Arial" w:hAnsi="Arial" w:cs="Arial"/>
        </w:rPr>
        <w:t xml:space="preserve"> o </w:t>
      </w:r>
      <w:proofErr w:type="spellStart"/>
      <w:r w:rsidRPr="00B53630">
        <w:rPr>
          <w:rFonts w:ascii="Arial" w:hAnsi="Arial" w:cs="Arial"/>
        </w:rPr>
        <w:t>poslovanju</w:t>
      </w:r>
      <w:proofErr w:type="spellEnd"/>
      <w:r w:rsidRPr="00B53630">
        <w:rPr>
          <w:rFonts w:ascii="Arial" w:hAnsi="Arial" w:cs="Arial"/>
        </w:rPr>
        <w:t xml:space="preserve"> </w:t>
      </w:r>
      <w:proofErr w:type="spellStart"/>
      <w:r w:rsidRPr="00B53630">
        <w:rPr>
          <w:rFonts w:ascii="Arial" w:hAnsi="Arial" w:cs="Arial"/>
        </w:rPr>
        <w:t>pravnog</w:t>
      </w:r>
      <w:proofErr w:type="spellEnd"/>
      <w:r w:rsidRPr="00B53630">
        <w:rPr>
          <w:rFonts w:ascii="Arial" w:hAnsi="Arial" w:cs="Arial"/>
        </w:rPr>
        <w:t xml:space="preserve"> </w:t>
      </w:r>
      <w:proofErr w:type="spellStart"/>
      <w:r w:rsidRPr="00B53630">
        <w:rPr>
          <w:rFonts w:ascii="Arial" w:hAnsi="Arial" w:cs="Arial"/>
        </w:rPr>
        <w:t>lica</w:t>
      </w:r>
      <w:proofErr w:type="spellEnd"/>
      <w:r w:rsidRPr="00B53630">
        <w:rPr>
          <w:rFonts w:ascii="Arial" w:hAnsi="Arial" w:cs="Arial"/>
        </w:rPr>
        <w:t xml:space="preserve"> „</w:t>
      </w:r>
      <w:proofErr w:type="spellStart"/>
      <w:r w:rsidRPr="00B53630">
        <w:rPr>
          <w:rFonts w:ascii="Arial" w:hAnsi="Arial" w:cs="Arial"/>
        </w:rPr>
        <w:t>Amon</w:t>
      </w:r>
      <w:proofErr w:type="spellEnd"/>
      <w:r w:rsidRPr="00B53630">
        <w:rPr>
          <w:rFonts w:ascii="Arial" w:hAnsi="Arial" w:cs="Arial"/>
        </w:rPr>
        <w:t xml:space="preserve"> </w:t>
      </w:r>
      <w:proofErr w:type="spellStart"/>
      <w:r w:rsidRPr="00B53630">
        <w:rPr>
          <w:rFonts w:ascii="Arial" w:hAnsi="Arial" w:cs="Arial"/>
        </w:rPr>
        <w:t>Eu</w:t>
      </w:r>
      <w:proofErr w:type="spellEnd"/>
      <w:r w:rsidRPr="00B53630">
        <w:rPr>
          <w:rFonts w:ascii="Arial" w:hAnsi="Arial" w:cs="Arial"/>
        </w:rPr>
        <w:t xml:space="preserve">“ </w:t>
      </w:r>
      <w:proofErr w:type="spellStart"/>
      <w:r w:rsidRPr="00B53630">
        <w:rPr>
          <w:rFonts w:ascii="Arial" w:hAnsi="Arial" w:cs="Arial"/>
        </w:rPr>
        <w:t>d.o.o</w:t>
      </w:r>
      <w:proofErr w:type="spellEnd"/>
      <w:r w:rsidRPr="00B53630">
        <w:rPr>
          <w:rFonts w:ascii="Arial" w:hAnsi="Arial" w:cs="Arial"/>
        </w:rPr>
        <w:t xml:space="preserve">. </w:t>
      </w:r>
      <w:proofErr w:type="spellStart"/>
      <w:r w:rsidRPr="00B53630">
        <w:rPr>
          <w:rFonts w:ascii="Arial" w:hAnsi="Arial" w:cs="Arial"/>
        </w:rPr>
        <w:t>Banja</w:t>
      </w:r>
      <w:proofErr w:type="spellEnd"/>
      <w:r w:rsidRPr="00B53630">
        <w:rPr>
          <w:rFonts w:ascii="Arial" w:hAnsi="Arial" w:cs="Arial"/>
        </w:rPr>
        <w:t xml:space="preserve"> Luka; </w:t>
      </w:r>
      <w:proofErr w:type="spellStart"/>
      <w:r w:rsidRPr="00B53630">
        <w:rPr>
          <w:rFonts w:ascii="Arial" w:hAnsi="Arial" w:cs="Arial"/>
        </w:rPr>
        <w:t>Naredba</w:t>
      </w:r>
      <w:proofErr w:type="spellEnd"/>
      <w:r w:rsidRPr="00B53630">
        <w:rPr>
          <w:rFonts w:ascii="Arial" w:hAnsi="Arial" w:cs="Arial"/>
        </w:rPr>
        <w:t xml:space="preserve"> </w:t>
      </w:r>
      <w:proofErr w:type="spellStart"/>
      <w:r w:rsidRPr="00B53630">
        <w:rPr>
          <w:rFonts w:ascii="Arial" w:hAnsi="Arial" w:cs="Arial"/>
        </w:rPr>
        <w:t>Suda</w:t>
      </w:r>
      <w:proofErr w:type="spellEnd"/>
      <w:r w:rsidRPr="00B53630">
        <w:rPr>
          <w:rFonts w:ascii="Arial" w:hAnsi="Arial" w:cs="Arial"/>
        </w:rPr>
        <w:t xml:space="preserve"> </w:t>
      </w:r>
      <w:proofErr w:type="spellStart"/>
      <w:r w:rsidRPr="00B53630">
        <w:rPr>
          <w:rFonts w:ascii="Arial" w:hAnsi="Arial" w:cs="Arial"/>
        </w:rPr>
        <w:t>BiH</w:t>
      </w:r>
      <w:proofErr w:type="spellEnd"/>
      <w:r w:rsidRPr="00B53630">
        <w:rPr>
          <w:rFonts w:ascii="Arial" w:hAnsi="Arial" w:cs="Arial"/>
        </w:rPr>
        <w:t xml:space="preserve"> br. S1 2 K 012843 13 </w:t>
      </w:r>
      <w:proofErr w:type="spellStart"/>
      <w:r w:rsidRPr="00B53630">
        <w:rPr>
          <w:rFonts w:ascii="Arial" w:hAnsi="Arial" w:cs="Arial"/>
        </w:rPr>
        <w:t>Krn</w:t>
      </w:r>
      <w:proofErr w:type="spellEnd"/>
      <w:r w:rsidRPr="00B53630">
        <w:rPr>
          <w:rFonts w:ascii="Arial" w:hAnsi="Arial" w:cs="Arial"/>
        </w:rPr>
        <w:t xml:space="preserve"> 2 od 13.05.2013. </w:t>
      </w:r>
      <w:proofErr w:type="spellStart"/>
      <w:r w:rsidRPr="00B53630">
        <w:rPr>
          <w:rFonts w:ascii="Arial" w:hAnsi="Arial" w:cs="Arial"/>
        </w:rPr>
        <w:t>godine</w:t>
      </w:r>
      <w:proofErr w:type="spellEnd"/>
      <w:r w:rsidRPr="00B53630">
        <w:rPr>
          <w:rFonts w:ascii="Arial" w:hAnsi="Arial" w:cs="Arial"/>
        </w:rPr>
        <w:t xml:space="preserve"> </w:t>
      </w:r>
      <w:proofErr w:type="spellStart"/>
      <w:r w:rsidRPr="00B53630">
        <w:rPr>
          <w:rFonts w:ascii="Arial" w:hAnsi="Arial" w:cs="Arial"/>
        </w:rPr>
        <w:t>za</w:t>
      </w:r>
      <w:proofErr w:type="spellEnd"/>
      <w:r w:rsidRPr="00B53630">
        <w:rPr>
          <w:rFonts w:ascii="Arial" w:hAnsi="Arial" w:cs="Arial"/>
        </w:rPr>
        <w:t xml:space="preserve"> </w:t>
      </w:r>
      <w:proofErr w:type="spellStart"/>
      <w:r w:rsidRPr="00B53630">
        <w:rPr>
          <w:rFonts w:ascii="Arial" w:hAnsi="Arial" w:cs="Arial"/>
        </w:rPr>
        <w:t>privremeno</w:t>
      </w:r>
      <w:proofErr w:type="spellEnd"/>
      <w:r w:rsidRPr="00B53630">
        <w:rPr>
          <w:rFonts w:ascii="Arial" w:hAnsi="Arial" w:cs="Arial"/>
        </w:rPr>
        <w:t xml:space="preserve"> </w:t>
      </w:r>
      <w:proofErr w:type="spellStart"/>
      <w:r w:rsidRPr="00B53630">
        <w:rPr>
          <w:rFonts w:ascii="Arial" w:hAnsi="Arial" w:cs="Arial"/>
        </w:rPr>
        <w:t>oduzimanje</w:t>
      </w:r>
      <w:proofErr w:type="spellEnd"/>
      <w:r w:rsidRPr="00B53630">
        <w:rPr>
          <w:rFonts w:ascii="Arial" w:hAnsi="Arial" w:cs="Arial"/>
        </w:rPr>
        <w:t xml:space="preserve"> </w:t>
      </w:r>
      <w:proofErr w:type="spellStart"/>
      <w:r w:rsidRPr="00B53630">
        <w:rPr>
          <w:rFonts w:ascii="Arial" w:hAnsi="Arial" w:cs="Arial"/>
        </w:rPr>
        <w:t>predmeta</w:t>
      </w:r>
      <w:proofErr w:type="spellEnd"/>
      <w:r w:rsidRPr="00B53630">
        <w:rPr>
          <w:rFonts w:ascii="Arial" w:hAnsi="Arial" w:cs="Arial"/>
        </w:rPr>
        <w:t xml:space="preserve"> – </w:t>
      </w:r>
      <w:proofErr w:type="spellStart"/>
      <w:r w:rsidRPr="00B53630">
        <w:rPr>
          <w:rFonts w:ascii="Arial" w:hAnsi="Arial" w:cs="Arial"/>
        </w:rPr>
        <w:t>originalne</w:t>
      </w:r>
      <w:proofErr w:type="spellEnd"/>
      <w:r w:rsidRPr="00B53630">
        <w:rPr>
          <w:rFonts w:ascii="Arial" w:hAnsi="Arial" w:cs="Arial"/>
        </w:rPr>
        <w:t xml:space="preserve"> </w:t>
      </w:r>
      <w:proofErr w:type="spellStart"/>
      <w:r w:rsidRPr="00B53630">
        <w:rPr>
          <w:rFonts w:ascii="Arial" w:hAnsi="Arial" w:cs="Arial"/>
        </w:rPr>
        <w:t>dokumentacije</w:t>
      </w:r>
      <w:proofErr w:type="spellEnd"/>
      <w:r w:rsidRPr="00B53630">
        <w:rPr>
          <w:rFonts w:ascii="Arial" w:hAnsi="Arial" w:cs="Arial"/>
        </w:rPr>
        <w:t xml:space="preserve"> o </w:t>
      </w:r>
      <w:proofErr w:type="spellStart"/>
      <w:r w:rsidRPr="00B53630">
        <w:rPr>
          <w:rFonts w:ascii="Arial" w:hAnsi="Arial" w:cs="Arial"/>
        </w:rPr>
        <w:t>poslovanju</w:t>
      </w:r>
      <w:proofErr w:type="spellEnd"/>
      <w:r w:rsidRPr="00B53630">
        <w:rPr>
          <w:rFonts w:ascii="Arial" w:hAnsi="Arial" w:cs="Arial"/>
        </w:rPr>
        <w:t xml:space="preserve"> </w:t>
      </w:r>
      <w:proofErr w:type="spellStart"/>
      <w:r w:rsidRPr="00B53630">
        <w:rPr>
          <w:rFonts w:ascii="Arial" w:hAnsi="Arial" w:cs="Arial"/>
        </w:rPr>
        <w:t>za</w:t>
      </w:r>
      <w:proofErr w:type="spellEnd"/>
      <w:r w:rsidRPr="00B53630">
        <w:rPr>
          <w:rFonts w:ascii="Arial" w:hAnsi="Arial" w:cs="Arial"/>
        </w:rPr>
        <w:t xml:space="preserve"> </w:t>
      </w:r>
      <w:proofErr w:type="spellStart"/>
      <w:r w:rsidRPr="00B53630">
        <w:rPr>
          <w:rFonts w:ascii="Arial" w:hAnsi="Arial" w:cs="Arial"/>
        </w:rPr>
        <w:t>pravnog</w:t>
      </w:r>
      <w:proofErr w:type="spellEnd"/>
      <w:r w:rsidRPr="00B53630">
        <w:rPr>
          <w:rFonts w:ascii="Arial" w:hAnsi="Arial" w:cs="Arial"/>
        </w:rPr>
        <w:t xml:space="preserve"> </w:t>
      </w:r>
      <w:proofErr w:type="spellStart"/>
      <w:r w:rsidRPr="00B53630">
        <w:rPr>
          <w:rFonts w:ascii="Arial" w:hAnsi="Arial" w:cs="Arial"/>
        </w:rPr>
        <w:t>lica</w:t>
      </w:r>
      <w:proofErr w:type="spellEnd"/>
      <w:r w:rsidRPr="00B53630">
        <w:rPr>
          <w:rFonts w:ascii="Arial" w:hAnsi="Arial" w:cs="Arial"/>
        </w:rPr>
        <w:t xml:space="preserve"> „</w:t>
      </w:r>
      <w:proofErr w:type="spellStart"/>
      <w:r w:rsidRPr="00B53630">
        <w:rPr>
          <w:rFonts w:ascii="Arial" w:hAnsi="Arial" w:cs="Arial"/>
        </w:rPr>
        <w:t>Timel</w:t>
      </w:r>
      <w:proofErr w:type="spellEnd"/>
      <w:r w:rsidRPr="00B53630">
        <w:rPr>
          <w:rFonts w:ascii="Arial" w:hAnsi="Arial" w:cs="Arial"/>
        </w:rPr>
        <w:t xml:space="preserve"> Company“ </w:t>
      </w:r>
      <w:proofErr w:type="spellStart"/>
      <w:r w:rsidRPr="00B53630">
        <w:rPr>
          <w:rFonts w:ascii="Arial" w:hAnsi="Arial" w:cs="Arial"/>
        </w:rPr>
        <w:t>d.o.o</w:t>
      </w:r>
      <w:proofErr w:type="spellEnd"/>
      <w:r w:rsidRPr="00B53630">
        <w:rPr>
          <w:rFonts w:ascii="Arial" w:hAnsi="Arial" w:cs="Arial"/>
        </w:rPr>
        <w:t xml:space="preserve">. </w:t>
      </w:r>
      <w:proofErr w:type="spellStart"/>
      <w:r w:rsidRPr="00B53630">
        <w:rPr>
          <w:rFonts w:ascii="Arial" w:hAnsi="Arial" w:cs="Arial"/>
        </w:rPr>
        <w:t>Banja</w:t>
      </w:r>
      <w:proofErr w:type="spellEnd"/>
      <w:r w:rsidRPr="00B53630">
        <w:rPr>
          <w:rFonts w:ascii="Arial" w:hAnsi="Arial" w:cs="Arial"/>
        </w:rPr>
        <w:t xml:space="preserve"> Luka; </w:t>
      </w:r>
      <w:proofErr w:type="spellStart"/>
      <w:r w:rsidRPr="00B53630">
        <w:rPr>
          <w:rFonts w:ascii="Arial" w:hAnsi="Arial" w:cs="Arial"/>
        </w:rPr>
        <w:t>Naredba</w:t>
      </w:r>
      <w:proofErr w:type="spellEnd"/>
      <w:r w:rsidRPr="00B53630">
        <w:rPr>
          <w:rFonts w:ascii="Arial" w:hAnsi="Arial" w:cs="Arial"/>
        </w:rPr>
        <w:t xml:space="preserve"> </w:t>
      </w:r>
      <w:proofErr w:type="spellStart"/>
      <w:r w:rsidRPr="00B53630">
        <w:rPr>
          <w:rFonts w:ascii="Arial" w:hAnsi="Arial" w:cs="Arial"/>
        </w:rPr>
        <w:t>Suda</w:t>
      </w:r>
      <w:proofErr w:type="spellEnd"/>
      <w:r w:rsidRPr="00B53630">
        <w:rPr>
          <w:rFonts w:ascii="Arial" w:hAnsi="Arial" w:cs="Arial"/>
        </w:rPr>
        <w:t xml:space="preserve"> </w:t>
      </w:r>
      <w:proofErr w:type="spellStart"/>
      <w:r w:rsidRPr="00B53630">
        <w:rPr>
          <w:rFonts w:ascii="Arial" w:hAnsi="Arial" w:cs="Arial"/>
        </w:rPr>
        <w:t>BiH</w:t>
      </w:r>
      <w:proofErr w:type="spellEnd"/>
      <w:r w:rsidRPr="00B53630">
        <w:rPr>
          <w:rFonts w:ascii="Arial" w:hAnsi="Arial" w:cs="Arial"/>
        </w:rPr>
        <w:t xml:space="preserve"> br. S1 2 K 012843 13 </w:t>
      </w:r>
      <w:proofErr w:type="spellStart"/>
      <w:r w:rsidRPr="00B53630">
        <w:rPr>
          <w:rFonts w:ascii="Arial" w:hAnsi="Arial" w:cs="Arial"/>
        </w:rPr>
        <w:t>Krn</w:t>
      </w:r>
      <w:proofErr w:type="spellEnd"/>
      <w:r w:rsidRPr="00B53630">
        <w:rPr>
          <w:rFonts w:ascii="Arial" w:hAnsi="Arial" w:cs="Arial"/>
        </w:rPr>
        <w:t xml:space="preserve"> 2 od 13.05.2013.godine </w:t>
      </w:r>
      <w:proofErr w:type="spellStart"/>
      <w:r w:rsidRPr="00B53630">
        <w:rPr>
          <w:rFonts w:ascii="Arial" w:hAnsi="Arial" w:cs="Arial"/>
        </w:rPr>
        <w:t>za</w:t>
      </w:r>
      <w:proofErr w:type="spellEnd"/>
      <w:r w:rsidRPr="00B53630">
        <w:rPr>
          <w:rFonts w:ascii="Arial" w:hAnsi="Arial" w:cs="Arial"/>
        </w:rPr>
        <w:t xml:space="preserve"> </w:t>
      </w:r>
      <w:proofErr w:type="spellStart"/>
      <w:r w:rsidRPr="00B53630">
        <w:rPr>
          <w:rFonts w:ascii="Arial" w:hAnsi="Arial" w:cs="Arial"/>
        </w:rPr>
        <w:t>privremeno</w:t>
      </w:r>
      <w:proofErr w:type="spellEnd"/>
      <w:r w:rsidRPr="00B53630">
        <w:rPr>
          <w:rFonts w:ascii="Arial" w:hAnsi="Arial" w:cs="Arial"/>
        </w:rPr>
        <w:t xml:space="preserve"> </w:t>
      </w:r>
      <w:proofErr w:type="spellStart"/>
      <w:r w:rsidRPr="00B53630">
        <w:rPr>
          <w:rFonts w:ascii="Arial" w:hAnsi="Arial" w:cs="Arial"/>
        </w:rPr>
        <w:t>oduzimanje</w:t>
      </w:r>
      <w:proofErr w:type="spellEnd"/>
      <w:r w:rsidRPr="00B53630">
        <w:rPr>
          <w:rFonts w:ascii="Arial" w:hAnsi="Arial" w:cs="Arial"/>
        </w:rPr>
        <w:t xml:space="preserve"> </w:t>
      </w:r>
      <w:proofErr w:type="spellStart"/>
      <w:r w:rsidRPr="00B53630">
        <w:rPr>
          <w:rFonts w:ascii="Arial" w:hAnsi="Arial" w:cs="Arial"/>
        </w:rPr>
        <w:t>predmeta</w:t>
      </w:r>
      <w:proofErr w:type="spellEnd"/>
      <w:r w:rsidRPr="00B53630">
        <w:rPr>
          <w:rFonts w:ascii="Arial" w:hAnsi="Arial" w:cs="Arial"/>
        </w:rPr>
        <w:t xml:space="preserve"> – </w:t>
      </w:r>
      <w:proofErr w:type="spellStart"/>
      <w:r w:rsidRPr="00B53630">
        <w:rPr>
          <w:rFonts w:ascii="Arial" w:hAnsi="Arial" w:cs="Arial"/>
        </w:rPr>
        <w:t>originalne</w:t>
      </w:r>
      <w:proofErr w:type="spellEnd"/>
      <w:r w:rsidRPr="00B53630">
        <w:rPr>
          <w:rFonts w:ascii="Arial" w:hAnsi="Arial" w:cs="Arial"/>
        </w:rPr>
        <w:t xml:space="preserve"> </w:t>
      </w:r>
      <w:proofErr w:type="spellStart"/>
      <w:r w:rsidRPr="00B53630">
        <w:rPr>
          <w:rFonts w:ascii="Arial" w:hAnsi="Arial" w:cs="Arial"/>
        </w:rPr>
        <w:t>dokumentacije</w:t>
      </w:r>
      <w:proofErr w:type="spellEnd"/>
      <w:r w:rsidRPr="00B53630">
        <w:rPr>
          <w:rFonts w:ascii="Arial" w:hAnsi="Arial" w:cs="Arial"/>
        </w:rPr>
        <w:t xml:space="preserve"> o </w:t>
      </w:r>
      <w:proofErr w:type="spellStart"/>
      <w:r w:rsidRPr="00B53630">
        <w:rPr>
          <w:rFonts w:ascii="Arial" w:hAnsi="Arial" w:cs="Arial"/>
        </w:rPr>
        <w:t>poslovanju</w:t>
      </w:r>
      <w:proofErr w:type="spellEnd"/>
      <w:r w:rsidRPr="00B53630">
        <w:rPr>
          <w:rFonts w:ascii="Arial" w:hAnsi="Arial" w:cs="Arial"/>
        </w:rPr>
        <w:t xml:space="preserve"> </w:t>
      </w:r>
      <w:proofErr w:type="spellStart"/>
      <w:r w:rsidRPr="00B53630">
        <w:rPr>
          <w:rFonts w:ascii="Arial" w:hAnsi="Arial" w:cs="Arial"/>
        </w:rPr>
        <w:t>za</w:t>
      </w:r>
      <w:proofErr w:type="spellEnd"/>
      <w:r w:rsidRPr="00B53630">
        <w:rPr>
          <w:rFonts w:ascii="Arial" w:hAnsi="Arial" w:cs="Arial"/>
        </w:rPr>
        <w:t xml:space="preserve"> </w:t>
      </w:r>
      <w:proofErr w:type="spellStart"/>
      <w:r w:rsidRPr="00B53630">
        <w:rPr>
          <w:rFonts w:ascii="Arial" w:hAnsi="Arial" w:cs="Arial"/>
        </w:rPr>
        <w:t>pravnog</w:t>
      </w:r>
      <w:proofErr w:type="spellEnd"/>
      <w:r w:rsidRPr="00B53630">
        <w:rPr>
          <w:rFonts w:ascii="Arial" w:hAnsi="Arial" w:cs="Arial"/>
        </w:rPr>
        <w:t xml:space="preserve"> </w:t>
      </w:r>
      <w:proofErr w:type="spellStart"/>
      <w:r w:rsidRPr="00B53630">
        <w:rPr>
          <w:rFonts w:ascii="Arial" w:hAnsi="Arial" w:cs="Arial"/>
        </w:rPr>
        <w:t>lica</w:t>
      </w:r>
      <w:proofErr w:type="spellEnd"/>
      <w:r w:rsidRPr="00B53630">
        <w:rPr>
          <w:rFonts w:ascii="Arial" w:hAnsi="Arial" w:cs="Arial"/>
        </w:rPr>
        <w:t xml:space="preserve"> „</w:t>
      </w:r>
      <w:proofErr w:type="spellStart"/>
      <w:r w:rsidRPr="00B53630">
        <w:rPr>
          <w:rFonts w:ascii="Arial" w:hAnsi="Arial" w:cs="Arial"/>
        </w:rPr>
        <w:t>Elektroprodaja</w:t>
      </w:r>
      <w:proofErr w:type="spellEnd"/>
      <w:r w:rsidRPr="00B53630">
        <w:rPr>
          <w:rFonts w:ascii="Arial" w:hAnsi="Arial" w:cs="Arial"/>
        </w:rPr>
        <w:t xml:space="preserve"> Ba“ </w:t>
      </w:r>
      <w:proofErr w:type="spellStart"/>
      <w:r w:rsidRPr="00B53630">
        <w:rPr>
          <w:rFonts w:ascii="Arial" w:hAnsi="Arial" w:cs="Arial"/>
        </w:rPr>
        <w:t>d.o.o</w:t>
      </w:r>
      <w:proofErr w:type="spellEnd"/>
      <w:r w:rsidRPr="00B53630">
        <w:rPr>
          <w:rFonts w:ascii="Arial" w:hAnsi="Arial" w:cs="Arial"/>
        </w:rPr>
        <w:t xml:space="preserve">. </w:t>
      </w:r>
      <w:proofErr w:type="spellStart"/>
      <w:r w:rsidRPr="00B53630">
        <w:rPr>
          <w:rFonts w:ascii="Arial" w:hAnsi="Arial" w:cs="Arial"/>
        </w:rPr>
        <w:t>Bihać</w:t>
      </w:r>
      <w:proofErr w:type="spellEnd"/>
    </w:p>
  </w:footnote>
  <w:footnote w:id="8">
    <w:p w:rsidR="00C34311" w:rsidRPr="000465D1" w:rsidRDefault="00C34311" w:rsidP="00C34311">
      <w:pPr>
        <w:pStyle w:val="FootnoteText"/>
        <w:rPr>
          <w:rFonts w:ascii="Arial" w:hAnsi="Arial" w:cs="Arial"/>
          <w:lang w:val="bs-Latn-BA"/>
        </w:rPr>
      </w:pPr>
      <w:r>
        <w:rPr>
          <w:rStyle w:val="FootnoteReference"/>
        </w:rPr>
        <w:footnoteRef/>
      </w:r>
      <w:r>
        <w:t xml:space="preserve"> </w:t>
      </w:r>
      <w:r w:rsidRPr="000465D1">
        <w:rPr>
          <w:rFonts w:ascii="Arial" w:hAnsi="Arial" w:cs="Arial"/>
          <w:lang w:val="bs-Latn-BA"/>
        </w:rPr>
        <w:t xml:space="preserve">DT-2 </w:t>
      </w:r>
      <w:r w:rsidRPr="000465D1">
        <w:rPr>
          <w:rFonts w:ascii="Arial" w:hAnsi="Arial" w:cs="Arial"/>
        </w:rPr>
        <w:t xml:space="preserve">PDV </w:t>
      </w:r>
      <w:proofErr w:type="spellStart"/>
      <w:r w:rsidRPr="000465D1">
        <w:rPr>
          <w:rFonts w:ascii="Arial" w:hAnsi="Arial" w:cs="Arial"/>
        </w:rPr>
        <w:t>prijava</w:t>
      </w:r>
      <w:proofErr w:type="spellEnd"/>
      <w:r w:rsidRPr="000465D1">
        <w:rPr>
          <w:rFonts w:ascii="Arial" w:hAnsi="Arial" w:cs="Arial"/>
        </w:rPr>
        <w:t xml:space="preserve"> od 10.08.2009.godine </w:t>
      </w:r>
      <w:proofErr w:type="spellStart"/>
      <w:r w:rsidRPr="000465D1">
        <w:rPr>
          <w:rFonts w:ascii="Arial" w:hAnsi="Arial" w:cs="Arial"/>
        </w:rPr>
        <w:t>poreskog</w:t>
      </w:r>
      <w:proofErr w:type="spellEnd"/>
      <w:r w:rsidRPr="000465D1">
        <w:rPr>
          <w:rFonts w:ascii="Arial" w:hAnsi="Arial" w:cs="Arial"/>
        </w:rPr>
        <w:t xml:space="preserve"> </w:t>
      </w:r>
      <w:proofErr w:type="spellStart"/>
      <w:r w:rsidRPr="000465D1">
        <w:rPr>
          <w:rFonts w:ascii="Arial" w:hAnsi="Arial" w:cs="Arial"/>
        </w:rPr>
        <w:t>obveznika</w:t>
      </w:r>
      <w:proofErr w:type="spellEnd"/>
      <w:r w:rsidRPr="000465D1">
        <w:rPr>
          <w:rFonts w:ascii="Arial" w:hAnsi="Arial" w:cs="Arial"/>
        </w:rPr>
        <w:t xml:space="preserve"> „</w:t>
      </w:r>
      <w:proofErr w:type="spellStart"/>
      <w:r w:rsidRPr="000465D1">
        <w:rPr>
          <w:rFonts w:ascii="Arial" w:hAnsi="Arial" w:cs="Arial"/>
        </w:rPr>
        <w:t>Amon</w:t>
      </w:r>
      <w:proofErr w:type="spellEnd"/>
      <w:r w:rsidRPr="000465D1">
        <w:rPr>
          <w:rFonts w:ascii="Arial" w:hAnsi="Arial" w:cs="Arial"/>
        </w:rPr>
        <w:t xml:space="preserve"> </w:t>
      </w:r>
      <w:proofErr w:type="spellStart"/>
      <w:r w:rsidRPr="000465D1">
        <w:rPr>
          <w:rFonts w:ascii="Arial" w:hAnsi="Arial" w:cs="Arial"/>
        </w:rPr>
        <w:t>Eu</w:t>
      </w:r>
      <w:proofErr w:type="spellEnd"/>
      <w:r w:rsidRPr="000465D1">
        <w:rPr>
          <w:rFonts w:ascii="Arial" w:hAnsi="Arial" w:cs="Arial"/>
        </w:rPr>
        <w:t xml:space="preserve">“ </w:t>
      </w:r>
      <w:proofErr w:type="spellStart"/>
      <w:r w:rsidRPr="000465D1">
        <w:rPr>
          <w:rFonts w:ascii="Arial" w:hAnsi="Arial" w:cs="Arial"/>
        </w:rPr>
        <w:t>d.o.o</w:t>
      </w:r>
      <w:proofErr w:type="spellEnd"/>
      <w:r w:rsidRPr="000465D1">
        <w:rPr>
          <w:rFonts w:ascii="Arial" w:hAnsi="Arial" w:cs="Arial"/>
        </w:rPr>
        <w:t xml:space="preserve">. </w:t>
      </w:r>
      <w:proofErr w:type="spellStart"/>
      <w:r w:rsidRPr="000465D1">
        <w:rPr>
          <w:rFonts w:ascii="Arial" w:hAnsi="Arial" w:cs="Arial"/>
        </w:rPr>
        <w:t>Banja</w:t>
      </w:r>
      <w:proofErr w:type="spellEnd"/>
      <w:r w:rsidRPr="000465D1">
        <w:rPr>
          <w:rFonts w:ascii="Arial" w:hAnsi="Arial" w:cs="Arial"/>
        </w:rPr>
        <w:t xml:space="preserve"> Luka </w:t>
      </w:r>
      <w:proofErr w:type="spellStart"/>
      <w:r w:rsidRPr="000465D1">
        <w:rPr>
          <w:rFonts w:ascii="Arial" w:hAnsi="Arial" w:cs="Arial"/>
        </w:rPr>
        <w:t>za</w:t>
      </w:r>
      <w:proofErr w:type="spellEnd"/>
      <w:r w:rsidRPr="000465D1">
        <w:rPr>
          <w:rFonts w:ascii="Arial" w:hAnsi="Arial" w:cs="Arial"/>
        </w:rPr>
        <w:t xml:space="preserve"> period </w:t>
      </w:r>
      <w:proofErr w:type="spellStart"/>
      <w:proofErr w:type="gramStart"/>
      <w:r w:rsidRPr="000465D1">
        <w:rPr>
          <w:rFonts w:ascii="Arial" w:hAnsi="Arial" w:cs="Arial"/>
        </w:rPr>
        <w:t>od</w:t>
      </w:r>
      <w:proofErr w:type="spellEnd"/>
      <w:r w:rsidRPr="000465D1">
        <w:rPr>
          <w:rFonts w:ascii="Arial" w:hAnsi="Arial" w:cs="Arial"/>
        </w:rPr>
        <w:t xml:space="preserve">  01.07</w:t>
      </w:r>
      <w:proofErr w:type="gramEnd"/>
      <w:r w:rsidRPr="000465D1">
        <w:rPr>
          <w:rFonts w:ascii="Arial" w:hAnsi="Arial" w:cs="Arial"/>
        </w:rPr>
        <w:t xml:space="preserve">. do 31.07.2009.godine; PDV </w:t>
      </w:r>
      <w:proofErr w:type="spellStart"/>
      <w:r w:rsidRPr="000465D1">
        <w:rPr>
          <w:rFonts w:ascii="Arial" w:hAnsi="Arial" w:cs="Arial"/>
        </w:rPr>
        <w:t>prijava</w:t>
      </w:r>
      <w:proofErr w:type="spellEnd"/>
      <w:r w:rsidRPr="000465D1">
        <w:rPr>
          <w:rFonts w:ascii="Arial" w:hAnsi="Arial" w:cs="Arial"/>
        </w:rPr>
        <w:t xml:space="preserve"> br. </w:t>
      </w:r>
      <w:r w:rsidR="00332529">
        <w:rPr>
          <w:rFonts w:ascii="Arial" w:hAnsi="Arial" w:cs="Arial"/>
        </w:rPr>
        <w:t>…</w:t>
      </w:r>
      <w:r w:rsidR="00332529" w:rsidRPr="000465D1">
        <w:rPr>
          <w:rFonts w:ascii="Arial" w:hAnsi="Arial" w:cs="Arial"/>
        </w:rPr>
        <w:t xml:space="preserve"> </w:t>
      </w:r>
      <w:r w:rsidRPr="000465D1">
        <w:rPr>
          <w:rFonts w:ascii="Arial" w:hAnsi="Arial" w:cs="Arial"/>
        </w:rPr>
        <w:t xml:space="preserve">od  10.11.2009.godine </w:t>
      </w:r>
      <w:proofErr w:type="spellStart"/>
      <w:r w:rsidRPr="000465D1">
        <w:rPr>
          <w:rFonts w:ascii="Arial" w:hAnsi="Arial" w:cs="Arial"/>
        </w:rPr>
        <w:t>poreskog</w:t>
      </w:r>
      <w:proofErr w:type="spellEnd"/>
      <w:r w:rsidRPr="000465D1">
        <w:rPr>
          <w:rFonts w:ascii="Arial" w:hAnsi="Arial" w:cs="Arial"/>
        </w:rPr>
        <w:t xml:space="preserve"> </w:t>
      </w:r>
      <w:proofErr w:type="spellStart"/>
      <w:r w:rsidRPr="000465D1">
        <w:rPr>
          <w:rFonts w:ascii="Arial" w:hAnsi="Arial" w:cs="Arial"/>
        </w:rPr>
        <w:t>obveznika</w:t>
      </w:r>
      <w:proofErr w:type="spellEnd"/>
      <w:r w:rsidRPr="000465D1">
        <w:rPr>
          <w:rFonts w:ascii="Arial" w:hAnsi="Arial" w:cs="Arial"/>
        </w:rPr>
        <w:t xml:space="preserve"> „</w:t>
      </w:r>
      <w:proofErr w:type="spellStart"/>
      <w:r w:rsidRPr="000465D1">
        <w:rPr>
          <w:rFonts w:ascii="Arial" w:hAnsi="Arial" w:cs="Arial"/>
        </w:rPr>
        <w:t>Amon</w:t>
      </w:r>
      <w:proofErr w:type="spellEnd"/>
      <w:r w:rsidRPr="000465D1">
        <w:rPr>
          <w:rFonts w:ascii="Arial" w:hAnsi="Arial" w:cs="Arial"/>
        </w:rPr>
        <w:t xml:space="preserve"> </w:t>
      </w:r>
      <w:proofErr w:type="spellStart"/>
      <w:r w:rsidRPr="000465D1">
        <w:rPr>
          <w:rFonts w:ascii="Arial" w:hAnsi="Arial" w:cs="Arial"/>
        </w:rPr>
        <w:t>Eu</w:t>
      </w:r>
      <w:proofErr w:type="spellEnd"/>
      <w:r w:rsidRPr="000465D1">
        <w:rPr>
          <w:rFonts w:ascii="Arial" w:hAnsi="Arial" w:cs="Arial"/>
        </w:rPr>
        <w:t xml:space="preserve">“ </w:t>
      </w:r>
      <w:proofErr w:type="spellStart"/>
      <w:r w:rsidRPr="000465D1">
        <w:rPr>
          <w:rFonts w:ascii="Arial" w:hAnsi="Arial" w:cs="Arial"/>
        </w:rPr>
        <w:t>d.o.o</w:t>
      </w:r>
      <w:proofErr w:type="spellEnd"/>
      <w:r w:rsidRPr="000465D1">
        <w:rPr>
          <w:rFonts w:ascii="Arial" w:hAnsi="Arial" w:cs="Arial"/>
        </w:rPr>
        <w:t xml:space="preserve">. </w:t>
      </w:r>
      <w:proofErr w:type="spellStart"/>
      <w:r w:rsidRPr="000465D1">
        <w:rPr>
          <w:rFonts w:ascii="Arial" w:hAnsi="Arial" w:cs="Arial"/>
        </w:rPr>
        <w:t>Banja</w:t>
      </w:r>
      <w:proofErr w:type="spellEnd"/>
      <w:r w:rsidRPr="000465D1">
        <w:rPr>
          <w:rFonts w:ascii="Arial" w:hAnsi="Arial" w:cs="Arial"/>
        </w:rPr>
        <w:t xml:space="preserve"> Luka </w:t>
      </w:r>
      <w:proofErr w:type="spellStart"/>
      <w:r w:rsidRPr="000465D1">
        <w:rPr>
          <w:rFonts w:ascii="Arial" w:hAnsi="Arial" w:cs="Arial"/>
        </w:rPr>
        <w:t>za</w:t>
      </w:r>
      <w:proofErr w:type="spellEnd"/>
      <w:r w:rsidRPr="000465D1">
        <w:rPr>
          <w:rFonts w:ascii="Arial" w:hAnsi="Arial" w:cs="Arial"/>
        </w:rPr>
        <w:t xml:space="preserve"> period </w:t>
      </w:r>
      <w:proofErr w:type="spellStart"/>
      <w:r w:rsidRPr="000465D1">
        <w:rPr>
          <w:rFonts w:ascii="Arial" w:hAnsi="Arial" w:cs="Arial"/>
        </w:rPr>
        <w:t>od</w:t>
      </w:r>
      <w:proofErr w:type="spellEnd"/>
      <w:r w:rsidRPr="000465D1">
        <w:rPr>
          <w:rFonts w:ascii="Arial" w:hAnsi="Arial" w:cs="Arial"/>
        </w:rPr>
        <w:t xml:space="preserve"> 01.10. do 31.10.2009.godine</w:t>
      </w:r>
    </w:p>
  </w:footnote>
  <w:footnote w:id="9">
    <w:p w:rsidR="00C34311" w:rsidRPr="00515ECE" w:rsidRDefault="00C34311" w:rsidP="00C34311">
      <w:pPr>
        <w:pStyle w:val="FootnoteText"/>
        <w:rPr>
          <w:rFonts w:ascii="Arial" w:hAnsi="Arial" w:cs="Arial"/>
          <w:lang w:val="bs-Latn-BA"/>
        </w:rPr>
      </w:pPr>
      <w:r>
        <w:rPr>
          <w:rStyle w:val="FootnoteReference"/>
        </w:rPr>
        <w:footnoteRef/>
      </w:r>
      <w:r>
        <w:t xml:space="preserve"> </w:t>
      </w:r>
      <w:r w:rsidRPr="00515ECE">
        <w:rPr>
          <w:rFonts w:ascii="Arial" w:hAnsi="Arial" w:cs="Arial"/>
        </w:rPr>
        <w:t xml:space="preserve">DT-1 </w:t>
      </w:r>
      <w:proofErr w:type="spellStart"/>
      <w:r w:rsidRPr="00515ECE">
        <w:rPr>
          <w:rFonts w:ascii="Arial" w:hAnsi="Arial" w:cs="Arial"/>
        </w:rPr>
        <w:t>Zapisnik</w:t>
      </w:r>
      <w:proofErr w:type="spellEnd"/>
      <w:r w:rsidRPr="00515ECE">
        <w:rPr>
          <w:rFonts w:ascii="Arial" w:hAnsi="Arial" w:cs="Arial"/>
        </w:rPr>
        <w:t xml:space="preserve"> o </w:t>
      </w:r>
      <w:proofErr w:type="spellStart"/>
      <w:r w:rsidRPr="00515ECE">
        <w:rPr>
          <w:rFonts w:ascii="Arial" w:hAnsi="Arial" w:cs="Arial"/>
        </w:rPr>
        <w:t>kontroli</w:t>
      </w:r>
      <w:proofErr w:type="spellEnd"/>
      <w:r w:rsidRPr="00515ECE">
        <w:rPr>
          <w:rFonts w:ascii="Arial" w:hAnsi="Arial" w:cs="Arial"/>
        </w:rPr>
        <w:t xml:space="preserve"> </w:t>
      </w:r>
      <w:proofErr w:type="spellStart"/>
      <w:r w:rsidRPr="00515ECE">
        <w:rPr>
          <w:rFonts w:ascii="Arial" w:hAnsi="Arial" w:cs="Arial"/>
        </w:rPr>
        <w:t>pravnog</w:t>
      </w:r>
      <w:proofErr w:type="spellEnd"/>
      <w:r w:rsidRPr="00515ECE">
        <w:rPr>
          <w:rFonts w:ascii="Arial" w:hAnsi="Arial" w:cs="Arial"/>
        </w:rPr>
        <w:t xml:space="preserve"> </w:t>
      </w:r>
      <w:proofErr w:type="spellStart"/>
      <w:r w:rsidRPr="00515ECE">
        <w:rPr>
          <w:rFonts w:ascii="Arial" w:hAnsi="Arial" w:cs="Arial"/>
        </w:rPr>
        <w:t>lica</w:t>
      </w:r>
      <w:proofErr w:type="spellEnd"/>
      <w:r w:rsidRPr="00515ECE">
        <w:rPr>
          <w:rFonts w:ascii="Arial" w:hAnsi="Arial" w:cs="Arial"/>
        </w:rPr>
        <w:t xml:space="preserve"> „AMON EU“ </w:t>
      </w:r>
      <w:proofErr w:type="spellStart"/>
      <w:r w:rsidRPr="00515ECE">
        <w:rPr>
          <w:rFonts w:ascii="Arial" w:hAnsi="Arial" w:cs="Arial"/>
        </w:rPr>
        <w:t>d.o.o</w:t>
      </w:r>
      <w:proofErr w:type="spellEnd"/>
      <w:r w:rsidRPr="00515ECE">
        <w:rPr>
          <w:rFonts w:ascii="Arial" w:hAnsi="Arial" w:cs="Arial"/>
        </w:rPr>
        <w:t xml:space="preserve">. </w:t>
      </w:r>
      <w:proofErr w:type="spellStart"/>
      <w:r w:rsidRPr="00515ECE">
        <w:rPr>
          <w:rFonts w:ascii="Arial" w:hAnsi="Arial" w:cs="Arial"/>
        </w:rPr>
        <w:t>Banja</w:t>
      </w:r>
      <w:proofErr w:type="spellEnd"/>
      <w:r w:rsidRPr="00515ECE">
        <w:rPr>
          <w:rFonts w:ascii="Arial" w:hAnsi="Arial" w:cs="Arial"/>
        </w:rPr>
        <w:t xml:space="preserve"> Luka, UIO </w:t>
      </w:r>
      <w:proofErr w:type="spellStart"/>
      <w:r w:rsidRPr="00515ECE">
        <w:rPr>
          <w:rFonts w:ascii="Arial" w:hAnsi="Arial" w:cs="Arial"/>
        </w:rPr>
        <w:t>Banja</w:t>
      </w:r>
      <w:proofErr w:type="spellEnd"/>
      <w:r w:rsidRPr="00515ECE">
        <w:rPr>
          <w:rFonts w:ascii="Arial" w:hAnsi="Arial" w:cs="Arial"/>
        </w:rPr>
        <w:t xml:space="preserve"> Luka br. 04/5-2/I-17-1-1-1317-1/10 </w:t>
      </w:r>
      <w:proofErr w:type="spellStart"/>
      <w:r w:rsidRPr="00515ECE">
        <w:rPr>
          <w:rFonts w:ascii="Arial" w:hAnsi="Arial" w:cs="Arial"/>
        </w:rPr>
        <w:t>od</w:t>
      </w:r>
      <w:proofErr w:type="spellEnd"/>
      <w:r w:rsidRPr="00515ECE">
        <w:rPr>
          <w:rFonts w:ascii="Arial" w:hAnsi="Arial" w:cs="Arial"/>
        </w:rPr>
        <w:t xml:space="preserve"> 12.11.2010.godine</w:t>
      </w:r>
    </w:p>
  </w:footnote>
  <w:footnote w:id="10">
    <w:p w:rsidR="00C34311" w:rsidRPr="0086677B" w:rsidRDefault="00C34311" w:rsidP="00C34311">
      <w:pPr>
        <w:pStyle w:val="FootnoteText"/>
        <w:rPr>
          <w:rFonts w:ascii="Arial" w:hAnsi="Arial" w:cs="Arial"/>
          <w:lang w:val="bs-Latn-BA"/>
        </w:rPr>
      </w:pPr>
      <w:r>
        <w:rPr>
          <w:rStyle w:val="FootnoteReference"/>
        </w:rPr>
        <w:footnoteRef/>
      </w:r>
      <w:r>
        <w:t xml:space="preserve"> </w:t>
      </w:r>
      <w:r w:rsidRPr="0086677B">
        <w:rPr>
          <w:rFonts w:ascii="Arial" w:hAnsi="Arial" w:cs="Arial"/>
          <w:lang w:val="bs-Latn-BA"/>
        </w:rPr>
        <w:t xml:space="preserve">DT-1 </w:t>
      </w:r>
    </w:p>
  </w:footnote>
  <w:footnote w:id="11">
    <w:p w:rsidR="00C34311" w:rsidRPr="00CC3061" w:rsidRDefault="00C34311" w:rsidP="00C34311">
      <w:pPr>
        <w:pStyle w:val="FootnoteText"/>
        <w:rPr>
          <w:lang w:val="bs-Latn-BA"/>
        </w:rPr>
      </w:pPr>
      <w:r>
        <w:rPr>
          <w:rStyle w:val="FootnoteReference"/>
        </w:rPr>
        <w:footnoteRef/>
      </w:r>
      <w:r>
        <w:t xml:space="preserve"> </w:t>
      </w:r>
      <w:proofErr w:type="spellStart"/>
      <w:r w:rsidRPr="00CC3061">
        <w:rPr>
          <w:rFonts w:ascii="Arial" w:eastAsia="Calibri" w:hAnsi="Arial" w:cs="Arial"/>
        </w:rPr>
        <w:t>Svjedok</w:t>
      </w:r>
      <w:proofErr w:type="spellEnd"/>
      <w:r w:rsidRPr="00CC3061">
        <w:rPr>
          <w:rFonts w:ascii="Arial" w:eastAsia="Calibri" w:hAnsi="Arial" w:cs="Arial"/>
        </w:rPr>
        <w:t xml:space="preserve"> je </w:t>
      </w:r>
      <w:proofErr w:type="spellStart"/>
      <w:r w:rsidRPr="00CC3061">
        <w:rPr>
          <w:rFonts w:ascii="Arial" w:eastAsia="Calibri" w:hAnsi="Arial" w:cs="Arial"/>
        </w:rPr>
        <w:t>prilikom</w:t>
      </w:r>
      <w:proofErr w:type="spellEnd"/>
      <w:r w:rsidRPr="00CC3061">
        <w:rPr>
          <w:rFonts w:ascii="Arial" w:eastAsia="Calibri" w:hAnsi="Arial" w:cs="Arial"/>
        </w:rPr>
        <w:t xml:space="preserve"> </w:t>
      </w:r>
      <w:proofErr w:type="spellStart"/>
      <w:r>
        <w:rPr>
          <w:rFonts w:ascii="Arial" w:eastAsia="Calibri" w:hAnsi="Arial" w:cs="Arial"/>
        </w:rPr>
        <w:t>saslušanja</w:t>
      </w:r>
      <w:proofErr w:type="spellEnd"/>
      <w:r>
        <w:rPr>
          <w:rFonts w:ascii="Arial" w:eastAsia="Calibri" w:hAnsi="Arial" w:cs="Arial"/>
        </w:rPr>
        <w:t xml:space="preserve"> </w:t>
      </w:r>
      <w:proofErr w:type="spellStart"/>
      <w:proofErr w:type="gramStart"/>
      <w:r>
        <w:rPr>
          <w:rFonts w:ascii="Arial" w:eastAsia="Calibri" w:hAnsi="Arial" w:cs="Arial"/>
        </w:rPr>
        <w:t>na</w:t>
      </w:r>
      <w:proofErr w:type="spellEnd"/>
      <w:proofErr w:type="gramEnd"/>
      <w:r>
        <w:rPr>
          <w:rFonts w:ascii="Arial" w:eastAsia="Calibri" w:hAnsi="Arial" w:cs="Arial"/>
        </w:rPr>
        <w:t xml:space="preserve"> </w:t>
      </w:r>
      <w:proofErr w:type="spellStart"/>
      <w:r>
        <w:rPr>
          <w:rFonts w:ascii="Arial" w:eastAsia="Calibri" w:hAnsi="Arial" w:cs="Arial"/>
        </w:rPr>
        <w:t>glavnom</w:t>
      </w:r>
      <w:proofErr w:type="spellEnd"/>
      <w:r>
        <w:rPr>
          <w:rFonts w:ascii="Arial" w:eastAsia="Calibri" w:hAnsi="Arial" w:cs="Arial"/>
        </w:rPr>
        <w:t xml:space="preserve"> </w:t>
      </w:r>
      <w:proofErr w:type="spellStart"/>
      <w:r>
        <w:rPr>
          <w:rFonts w:ascii="Arial" w:eastAsia="Calibri" w:hAnsi="Arial" w:cs="Arial"/>
        </w:rPr>
        <w:t>pretresu</w:t>
      </w:r>
      <w:proofErr w:type="spellEnd"/>
      <w:r>
        <w:rPr>
          <w:rFonts w:ascii="Arial" w:eastAsia="Calibri" w:hAnsi="Arial" w:cs="Arial"/>
        </w:rPr>
        <w:t xml:space="preserve"> </w:t>
      </w:r>
      <w:proofErr w:type="spellStart"/>
      <w:r>
        <w:rPr>
          <w:rFonts w:ascii="Arial" w:eastAsia="Calibri" w:hAnsi="Arial" w:cs="Arial"/>
        </w:rPr>
        <w:t>održanom</w:t>
      </w:r>
      <w:proofErr w:type="spellEnd"/>
      <w:r>
        <w:rPr>
          <w:rFonts w:ascii="Arial" w:eastAsia="Calibri" w:hAnsi="Arial" w:cs="Arial"/>
        </w:rPr>
        <w:t xml:space="preserve"> </w:t>
      </w:r>
      <w:proofErr w:type="spellStart"/>
      <w:r>
        <w:rPr>
          <w:rFonts w:ascii="Arial" w:eastAsia="Calibri" w:hAnsi="Arial" w:cs="Arial"/>
        </w:rPr>
        <w:t>dana</w:t>
      </w:r>
      <w:proofErr w:type="spellEnd"/>
      <w:r>
        <w:rPr>
          <w:rFonts w:ascii="Arial" w:eastAsia="Calibri" w:hAnsi="Arial" w:cs="Arial"/>
        </w:rPr>
        <w:t xml:space="preserve"> 22.05.2015. </w:t>
      </w:r>
      <w:proofErr w:type="spellStart"/>
      <w:proofErr w:type="gramStart"/>
      <w:r>
        <w:rPr>
          <w:rFonts w:ascii="Arial" w:eastAsia="Calibri" w:hAnsi="Arial" w:cs="Arial"/>
        </w:rPr>
        <w:t>godine</w:t>
      </w:r>
      <w:proofErr w:type="spellEnd"/>
      <w:proofErr w:type="gramEnd"/>
      <w:r>
        <w:rPr>
          <w:rFonts w:ascii="Arial" w:eastAsia="Calibri" w:hAnsi="Arial" w:cs="Arial"/>
        </w:rPr>
        <w:t xml:space="preserve"> </w:t>
      </w:r>
      <w:proofErr w:type="spellStart"/>
      <w:r w:rsidRPr="00CC3061">
        <w:rPr>
          <w:rFonts w:ascii="Arial" w:eastAsia="Calibri" w:hAnsi="Arial" w:cs="Arial"/>
        </w:rPr>
        <w:t>izjavio</w:t>
      </w:r>
      <w:proofErr w:type="spellEnd"/>
      <w:r w:rsidRPr="00CC3061">
        <w:rPr>
          <w:rFonts w:ascii="Arial" w:eastAsia="Calibri" w:hAnsi="Arial" w:cs="Arial"/>
        </w:rPr>
        <w:t xml:space="preserve"> da je </w:t>
      </w:r>
      <w:proofErr w:type="spellStart"/>
      <w:r w:rsidRPr="00CC3061">
        <w:rPr>
          <w:rFonts w:ascii="Arial" w:eastAsia="Calibri" w:hAnsi="Arial" w:cs="Arial"/>
        </w:rPr>
        <w:t>za</w:t>
      </w:r>
      <w:proofErr w:type="spellEnd"/>
      <w:r w:rsidRPr="00CC3061">
        <w:rPr>
          <w:rFonts w:ascii="Arial" w:eastAsia="Calibri" w:hAnsi="Arial" w:cs="Arial"/>
        </w:rPr>
        <w:t xml:space="preserve"> </w:t>
      </w:r>
      <w:proofErr w:type="spellStart"/>
      <w:r w:rsidRPr="00CC3061">
        <w:rPr>
          <w:rFonts w:ascii="Arial" w:eastAsia="Calibri" w:hAnsi="Arial" w:cs="Arial"/>
        </w:rPr>
        <w:t>obavljanje</w:t>
      </w:r>
      <w:proofErr w:type="spellEnd"/>
      <w:r w:rsidRPr="00CC3061">
        <w:rPr>
          <w:rFonts w:ascii="Arial" w:eastAsia="Calibri" w:hAnsi="Arial" w:cs="Arial"/>
        </w:rPr>
        <w:t xml:space="preserve"> </w:t>
      </w:r>
      <w:proofErr w:type="spellStart"/>
      <w:r w:rsidRPr="00CC3061">
        <w:rPr>
          <w:rFonts w:ascii="Arial" w:eastAsia="Calibri" w:hAnsi="Arial" w:cs="Arial"/>
        </w:rPr>
        <w:t>poslova</w:t>
      </w:r>
      <w:proofErr w:type="spellEnd"/>
      <w:r w:rsidRPr="00CC3061">
        <w:rPr>
          <w:rFonts w:ascii="Arial" w:eastAsia="Calibri" w:hAnsi="Arial" w:cs="Arial"/>
        </w:rPr>
        <w:t xml:space="preserve"> (</w:t>
      </w:r>
      <w:proofErr w:type="spellStart"/>
      <w:r w:rsidRPr="00CC3061">
        <w:rPr>
          <w:rFonts w:ascii="Arial" w:eastAsia="Calibri" w:hAnsi="Arial" w:cs="Arial"/>
        </w:rPr>
        <w:t>automatika</w:t>
      </w:r>
      <w:proofErr w:type="spellEnd"/>
      <w:r w:rsidRPr="00CC3061">
        <w:rPr>
          <w:rFonts w:ascii="Arial" w:eastAsia="Calibri" w:hAnsi="Arial" w:cs="Arial"/>
        </w:rPr>
        <w:t xml:space="preserve">, </w:t>
      </w:r>
      <w:proofErr w:type="spellStart"/>
      <w:r w:rsidRPr="00CC3061">
        <w:rPr>
          <w:rFonts w:ascii="Arial" w:eastAsia="Calibri" w:hAnsi="Arial" w:cs="Arial"/>
        </w:rPr>
        <w:t>razvlačenje</w:t>
      </w:r>
      <w:proofErr w:type="spellEnd"/>
      <w:r w:rsidRPr="00CC3061">
        <w:rPr>
          <w:rFonts w:ascii="Arial" w:eastAsia="Calibri" w:hAnsi="Arial" w:cs="Arial"/>
        </w:rPr>
        <w:t xml:space="preserve"> </w:t>
      </w:r>
      <w:proofErr w:type="spellStart"/>
      <w:r w:rsidRPr="00CC3061">
        <w:rPr>
          <w:rFonts w:ascii="Arial" w:eastAsia="Calibri" w:hAnsi="Arial" w:cs="Arial"/>
        </w:rPr>
        <w:t>kablova</w:t>
      </w:r>
      <w:proofErr w:type="spellEnd"/>
      <w:r w:rsidRPr="00CC3061">
        <w:rPr>
          <w:rFonts w:ascii="Arial" w:eastAsia="Calibri" w:hAnsi="Arial" w:cs="Arial"/>
        </w:rPr>
        <w:t xml:space="preserve">, </w:t>
      </w:r>
      <w:proofErr w:type="spellStart"/>
      <w:r w:rsidRPr="00CC3061">
        <w:rPr>
          <w:rFonts w:ascii="Arial" w:eastAsia="Calibri" w:hAnsi="Arial" w:cs="Arial"/>
        </w:rPr>
        <w:t>elektromontaža</w:t>
      </w:r>
      <w:proofErr w:type="spellEnd"/>
      <w:r w:rsidRPr="00CC3061">
        <w:rPr>
          <w:rFonts w:ascii="Arial" w:eastAsia="Calibri" w:hAnsi="Arial" w:cs="Arial"/>
        </w:rPr>
        <w:t xml:space="preserve"> i </w:t>
      </w:r>
      <w:proofErr w:type="spellStart"/>
      <w:r w:rsidRPr="00CC3061">
        <w:rPr>
          <w:rFonts w:ascii="Arial" w:eastAsia="Calibri" w:hAnsi="Arial" w:cs="Arial"/>
        </w:rPr>
        <w:t>popravak</w:t>
      </w:r>
      <w:proofErr w:type="spellEnd"/>
      <w:r w:rsidRPr="00CC3061">
        <w:rPr>
          <w:rFonts w:ascii="Arial" w:eastAsia="Calibri" w:hAnsi="Arial" w:cs="Arial"/>
        </w:rPr>
        <w:t xml:space="preserve"> </w:t>
      </w:r>
      <w:proofErr w:type="spellStart"/>
      <w:r w:rsidRPr="00CC3061">
        <w:rPr>
          <w:rFonts w:ascii="Arial" w:eastAsia="Calibri" w:hAnsi="Arial" w:cs="Arial"/>
        </w:rPr>
        <w:t>pelet</w:t>
      </w:r>
      <w:proofErr w:type="spellEnd"/>
      <w:r w:rsidRPr="00CC3061">
        <w:rPr>
          <w:rFonts w:ascii="Arial" w:eastAsia="Calibri" w:hAnsi="Arial" w:cs="Arial"/>
        </w:rPr>
        <w:t xml:space="preserve"> </w:t>
      </w:r>
      <w:proofErr w:type="spellStart"/>
      <w:r w:rsidRPr="00CC3061">
        <w:rPr>
          <w:rFonts w:ascii="Arial" w:eastAsia="Calibri" w:hAnsi="Arial" w:cs="Arial"/>
        </w:rPr>
        <w:t>linije</w:t>
      </w:r>
      <w:proofErr w:type="spellEnd"/>
      <w:r w:rsidRPr="00CC3061">
        <w:rPr>
          <w:rFonts w:ascii="Arial" w:eastAsia="Calibri" w:hAnsi="Arial" w:cs="Arial"/>
        </w:rPr>
        <w:t xml:space="preserve"> i </w:t>
      </w:r>
      <w:proofErr w:type="spellStart"/>
      <w:r w:rsidRPr="00CC3061">
        <w:rPr>
          <w:rFonts w:ascii="Arial" w:eastAsia="Calibri" w:hAnsi="Arial" w:cs="Arial"/>
        </w:rPr>
        <w:t>parionice-sušare</w:t>
      </w:r>
      <w:proofErr w:type="spellEnd"/>
      <w:r w:rsidRPr="00CC3061">
        <w:rPr>
          <w:rFonts w:ascii="Arial" w:eastAsia="Calibri" w:hAnsi="Arial" w:cs="Arial"/>
        </w:rPr>
        <w:t xml:space="preserve">), u </w:t>
      </w:r>
      <w:proofErr w:type="spellStart"/>
      <w:r w:rsidRPr="00CC3061">
        <w:rPr>
          <w:rFonts w:ascii="Arial" w:eastAsia="Calibri" w:hAnsi="Arial" w:cs="Arial"/>
        </w:rPr>
        <w:t>mjestu</w:t>
      </w:r>
      <w:proofErr w:type="spellEnd"/>
      <w:r w:rsidRPr="00CC3061">
        <w:rPr>
          <w:rFonts w:ascii="Arial" w:eastAsia="Calibri" w:hAnsi="Arial" w:cs="Arial"/>
        </w:rPr>
        <w:t xml:space="preserve"> </w:t>
      </w:r>
      <w:proofErr w:type="spellStart"/>
      <w:r w:rsidRPr="00CC3061">
        <w:rPr>
          <w:rFonts w:ascii="Arial" w:eastAsia="Calibri" w:hAnsi="Arial" w:cs="Arial"/>
        </w:rPr>
        <w:t>Šentjuri</w:t>
      </w:r>
      <w:proofErr w:type="spellEnd"/>
      <w:r w:rsidRPr="00CC3061">
        <w:rPr>
          <w:rFonts w:ascii="Arial" w:eastAsia="Calibri" w:hAnsi="Arial" w:cs="Arial"/>
        </w:rPr>
        <w:t xml:space="preserve">, </w:t>
      </w:r>
      <w:proofErr w:type="spellStart"/>
      <w:r w:rsidRPr="00CC3061">
        <w:rPr>
          <w:rFonts w:ascii="Arial" w:eastAsia="Calibri" w:hAnsi="Arial" w:cs="Arial"/>
        </w:rPr>
        <w:t>tokom</w:t>
      </w:r>
      <w:proofErr w:type="spellEnd"/>
      <w:r w:rsidRPr="00CC3061">
        <w:rPr>
          <w:rFonts w:ascii="Arial" w:eastAsia="Calibri" w:hAnsi="Arial" w:cs="Arial"/>
        </w:rPr>
        <w:t xml:space="preserve"> 2009. </w:t>
      </w:r>
      <w:proofErr w:type="spellStart"/>
      <w:r w:rsidRPr="00CC3061">
        <w:rPr>
          <w:rFonts w:ascii="Arial" w:eastAsia="Calibri" w:hAnsi="Arial" w:cs="Arial"/>
        </w:rPr>
        <w:t>godine</w:t>
      </w:r>
      <w:proofErr w:type="spellEnd"/>
      <w:r w:rsidRPr="00CC3061">
        <w:rPr>
          <w:rFonts w:ascii="Arial" w:eastAsia="Calibri" w:hAnsi="Arial" w:cs="Arial"/>
        </w:rPr>
        <w:t xml:space="preserve">, </w:t>
      </w:r>
      <w:proofErr w:type="spellStart"/>
      <w:r w:rsidRPr="00CC3061">
        <w:rPr>
          <w:rFonts w:ascii="Arial" w:eastAsia="Calibri" w:hAnsi="Arial" w:cs="Arial"/>
        </w:rPr>
        <w:t>anažovan</w:t>
      </w:r>
      <w:proofErr w:type="spellEnd"/>
      <w:r w:rsidRPr="00CC3061">
        <w:rPr>
          <w:rFonts w:ascii="Arial" w:eastAsia="Calibri" w:hAnsi="Arial" w:cs="Arial"/>
        </w:rPr>
        <w:t xml:space="preserve"> od </w:t>
      </w:r>
      <w:proofErr w:type="spellStart"/>
      <w:r w:rsidRPr="00CC3061">
        <w:rPr>
          <w:rFonts w:ascii="Arial" w:eastAsia="Calibri" w:hAnsi="Arial" w:cs="Arial"/>
        </w:rPr>
        <w:t>strane</w:t>
      </w:r>
      <w:proofErr w:type="spellEnd"/>
      <w:r w:rsidRPr="00CC3061">
        <w:rPr>
          <w:rFonts w:ascii="Arial" w:eastAsia="Calibri" w:hAnsi="Arial" w:cs="Arial"/>
        </w:rPr>
        <w:t xml:space="preserve"> </w:t>
      </w:r>
      <w:r w:rsidR="00332529">
        <w:rPr>
          <w:rFonts w:ascii="Arial" w:eastAsia="Calibri" w:hAnsi="Arial" w:cs="Arial"/>
        </w:rPr>
        <w:t>H.A.</w:t>
      </w:r>
      <w:r w:rsidRPr="00CC3061">
        <w:rPr>
          <w:rFonts w:ascii="Arial" w:eastAsia="Calibri" w:hAnsi="Arial" w:cs="Arial"/>
        </w:rPr>
        <w:t xml:space="preserve">, </w:t>
      </w:r>
      <w:proofErr w:type="spellStart"/>
      <w:r w:rsidRPr="00CC3061">
        <w:rPr>
          <w:rFonts w:ascii="Arial" w:eastAsia="Calibri" w:hAnsi="Arial" w:cs="Arial"/>
        </w:rPr>
        <w:t>za</w:t>
      </w:r>
      <w:proofErr w:type="spellEnd"/>
      <w:r w:rsidRPr="00CC3061">
        <w:rPr>
          <w:rFonts w:ascii="Arial" w:eastAsia="Calibri" w:hAnsi="Arial" w:cs="Arial"/>
        </w:rPr>
        <w:t xml:space="preserve"> </w:t>
      </w:r>
      <w:proofErr w:type="spellStart"/>
      <w:r w:rsidRPr="00CC3061">
        <w:rPr>
          <w:rFonts w:ascii="Arial" w:eastAsia="Calibri" w:hAnsi="Arial" w:cs="Arial"/>
        </w:rPr>
        <w:t>kojeg</w:t>
      </w:r>
      <w:proofErr w:type="spellEnd"/>
      <w:r w:rsidRPr="00CC3061">
        <w:rPr>
          <w:rFonts w:ascii="Arial" w:eastAsia="Calibri" w:hAnsi="Arial" w:cs="Arial"/>
        </w:rPr>
        <w:t xml:space="preserve"> je </w:t>
      </w:r>
      <w:proofErr w:type="spellStart"/>
      <w:r w:rsidRPr="00CC3061">
        <w:rPr>
          <w:rFonts w:ascii="Arial" w:eastAsia="Calibri" w:hAnsi="Arial" w:cs="Arial"/>
        </w:rPr>
        <w:t>rekao</w:t>
      </w:r>
      <w:proofErr w:type="spellEnd"/>
      <w:r w:rsidRPr="00CC3061">
        <w:rPr>
          <w:rFonts w:ascii="Arial" w:eastAsia="Calibri" w:hAnsi="Arial" w:cs="Arial"/>
        </w:rPr>
        <w:t xml:space="preserve"> da mu je </w:t>
      </w:r>
      <w:proofErr w:type="spellStart"/>
      <w:r w:rsidRPr="00CC3061">
        <w:rPr>
          <w:rFonts w:ascii="Arial" w:eastAsia="Calibri" w:hAnsi="Arial" w:cs="Arial"/>
        </w:rPr>
        <w:t>poznato</w:t>
      </w:r>
      <w:proofErr w:type="spellEnd"/>
      <w:r w:rsidRPr="00CC3061">
        <w:rPr>
          <w:rFonts w:ascii="Arial" w:eastAsia="Calibri" w:hAnsi="Arial" w:cs="Arial"/>
        </w:rPr>
        <w:t xml:space="preserve"> da je </w:t>
      </w:r>
      <w:proofErr w:type="spellStart"/>
      <w:r w:rsidRPr="00CC3061">
        <w:rPr>
          <w:rFonts w:ascii="Arial" w:eastAsia="Calibri" w:hAnsi="Arial" w:cs="Arial"/>
        </w:rPr>
        <w:t>direktor</w:t>
      </w:r>
      <w:proofErr w:type="spellEnd"/>
      <w:r w:rsidRPr="00CC3061">
        <w:rPr>
          <w:rFonts w:ascii="Arial" w:eastAsia="Calibri" w:hAnsi="Arial" w:cs="Arial"/>
        </w:rPr>
        <w:t xml:space="preserve"> </w:t>
      </w:r>
      <w:proofErr w:type="spellStart"/>
      <w:r w:rsidRPr="00CC3061">
        <w:rPr>
          <w:rFonts w:ascii="Arial" w:eastAsia="Calibri" w:hAnsi="Arial" w:cs="Arial"/>
        </w:rPr>
        <w:t>firme</w:t>
      </w:r>
      <w:proofErr w:type="spellEnd"/>
      <w:r w:rsidRPr="00CC3061">
        <w:rPr>
          <w:rFonts w:ascii="Arial" w:eastAsia="Calibri" w:hAnsi="Arial" w:cs="Arial"/>
        </w:rPr>
        <w:t xml:space="preserve"> ''</w:t>
      </w:r>
      <w:proofErr w:type="spellStart"/>
      <w:r w:rsidRPr="00CC3061">
        <w:rPr>
          <w:rFonts w:ascii="Arial" w:eastAsia="Calibri" w:hAnsi="Arial" w:cs="Arial"/>
        </w:rPr>
        <w:t>Elektroprodaja</w:t>
      </w:r>
      <w:proofErr w:type="spellEnd"/>
      <w:r w:rsidRPr="00CC3061">
        <w:rPr>
          <w:rFonts w:ascii="Arial" w:eastAsia="Calibri" w:hAnsi="Arial" w:cs="Arial"/>
        </w:rPr>
        <w:t xml:space="preserve"> Ba'', </w:t>
      </w:r>
      <w:proofErr w:type="spellStart"/>
      <w:r w:rsidRPr="00CC3061">
        <w:rPr>
          <w:rFonts w:ascii="Arial" w:eastAsia="Calibri" w:hAnsi="Arial" w:cs="Arial"/>
        </w:rPr>
        <w:t>dodajući</w:t>
      </w:r>
      <w:proofErr w:type="spellEnd"/>
      <w:r w:rsidRPr="00CC3061">
        <w:rPr>
          <w:rFonts w:ascii="Arial" w:eastAsia="Calibri" w:hAnsi="Arial" w:cs="Arial"/>
        </w:rPr>
        <w:t xml:space="preserve"> da je </w:t>
      </w:r>
      <w:proofErr w:type="spellStart"/>
      <w:r w:rsidRPr="00CC3061">
        <w:rPr>
          <w:rFonts w:ascii="Arial" w:eastAsia="Calibri" w:hAnsi="Arial" w:cs="Arial"/>
        </w:rPr>
        <w:t>poslove</w:t>
      </w:r>
      <w:proofErr w:type="spellEnd"/>
      <w:r w:rsidRPr="00CC3061">
        <w:rPr>
          <w:rFonts w:ascii="Arial" w:eastAsia="Calibri" w:hAnsi="Arial" w:cs="Arial"/>
        </w:rPr>
        <w:t xml:space="preserve"> </w:t>
      </w:r>
      <w:proofErr w:type="spellStart"/>
      <w:r w:rsidRPr="00CC3061">
        <w:rPr>
          <w:rFonts w:ascii="Arial" w:eastAsia="Calibri" w:hAnsi="Arial" w:cs="Arial"/>
        </w:rPr>
        <w:t>obavljao</w:t>
      </w:r>
      <w:proofErr w:type="spellEnd"/>
      <w:r w:rsidRPr="00CC3061">
        <w:rPr>
          <w:rFonts w:ascii="Arial" w:eastAsia="Calibri" w:hAnsi="Arial" w:cs="Arial"/>
        </w:rPr>
        <w:t xml:space="preserve"> </w:t>
      </w:r>
      <w:proofErr w:type="spellStart"/>
      <w:r w:rsidRPr="00CC3061">
        <w:rPr>
          <w:rFonts w:ascii="Arial" w:eastAsia="Calibri" w:hAnsi="Arial" w:cs="Arial"/>
        </w:rPr>
        <w:t>sa</w:t>
      </w:r>
      <w:proofErr w:type="spellEnd"/>
      <w:r w:rsidRPr="00CC3061">
        <w:rPr>
          <w:rFonts w:ascii="Arial" w:eastAsia="Calibri" w:hAnsi="Arial" w:cs="Arial"/>
        </w:rPr>
        <w:t xml:space="preserve"> </w:t>
      </w:r>
      <w:proofErr w:type="spellStart"/>
      <w:r w:rsidRPr="00CC3061">
        <w:rPr>
          <w:rFonts w:ascii="Arial" w:eastAsia="Calibri" w:hAnsi="Arial" w:cs="Arial"/>
        </w:rPr>
        <w:t>još</w:t>
      </w:r>
      <w:proofErr w:type="spellEnd"/>
      <w:r w:rsidRPr="00CC3061">
        <w:rPr>
          <w:rFonts w:ascii="Arial" w:eastAsia="Calibri" w:hAnsi="Arial" w:cs="Arial"/>
        </w:rPr>
        <w:t xml:space="preserve"> </w:t>
      </w:r>
      <w:proofErr w:type="spellStart"/>
      <w:r w:rsidRPr="00CC3061">
        <w:rPr>
          <w:rFonts w:ascii="Arial" w:eastAsia="Calibri" w:hAnsi="Arial" w:cs="Arial"/>
        </w:rPr>
        <w:t>jednim</w:t>
      </w:r>
      <w:proofErr w:type="spellEnd"/>
      <w:r w:rsidRPr="00CC3061">
        <w:rPr>
          <w:rFonts w:ascii="Arial" w:eastAsia="Calibri" w:hAnsi="Arial" w:cs="Arial"/>
        </w:rPr>
        <w:t xml:space="preserve"> </w:t>
      </w:r>
      <w:proofErr w:type="spellStart"/>
      <w:r w:rsidRPr="00CC3061">
        <w:rPr>
          <w:rFonts w:ascii="Arial" w:eastAsia="Calibri" w:hAnsi="Arial" w:cs="Arial"/>
        </w:rPr>
        <w:t>momko</w:t>
      </w:r>
      <w:r>
        <w:rPr>
          <w:rFonts w:ascii="Arial" w:eastAsia="Calibri" w:hAnsi="Arial" w:cs="Arial"/>
        </w:rPr>
        <w:t>m</w:t>
      </w:r>
      <w:proofErr w:type="spellEnd"/>
    </w:p>
  </w:footnote>
  <w:footnote w:id="12">
    <w:p w:rsidR="00C34311" w:rsidRPr="00D945CC" w:rsidRDefault="00C34311" w:rsidP="00C34311">
      <w:pPr>
        <w:pStyle w:val="FootnoteText"/>
        <w:rPr>
          <w:lang w:val="bs-Latn-BA"/>
        </w:rPr>
      </w:pPr>
      <w:r>
        <w:rPr>
          <w:rStyle w:val="FootnoteReference"/>
        </w:rPr>
        <w:footnoteRef/>
      </w:r>
      <w:r>
        <w:t xml:space="preserve"> </w:t>
      </w:r>
      <w:r w:rsidRPr="00D945CC">
        <w:rPr>
          <w:rFonts w:ascii="Arial" w:hAnsi="Arial" w:cs="Arial"/>
          <w:lang w:val="bs-Latn-BA"/>
        </w:rPr>
        <w:t xml:space="preserve">DO-1 </w:t>
      </w:r>
      <w:proofErr w:type="spellStart"/>
      <w:r w:rsidRPr="00D945CC">
        <w:rPr>
          <w:rFonts w:ascii="Arial" w:hAnsi="Arial" w:cs="Arial"/>
        </w:rPr>
        <w:t>Punomoć</w:t>
      </w:r>
      <w:proofErr w:type="spellEnd"/>
      <w:r w:rsidRPr="00D945CC">
        <w:rPr>
          <w:rFonts w:ascii="Arial" w:hAnsi="Arial" w:cs="Arial"/>
        </w:rPr>
        <w:t xml:space="preserve"> od </w:t>
      </w:r>
      <w:proofErr w:type="spellStart"/>
      <w:r w:rsidRPr="00D945CC">
        <w:rPr>
          <w:rFonts w:ascii="Arial" w:hAnsi="Arial" w:cs="Arial"/>
        </w:rPr>
        <w:t>dana</w:t>
      </w:r>
      <w:proofErr w:type="spellEnd"/>
      <w:r w:rsidRPr="00D945CC">
        <w:rPr>
          <w:rFonts w:ascii="Arial" w:hAnsi="Arial" w:cs="Arial"/>
        </w:rPr>
        <w:t xml:space="preserve"> 13.12.2007. </w:t>
      </w:r>
      <w:proofErr w:type="spellStart"/>
      <w:r w:rsidRPr="00D945CC">
        <w:rPr>
          <w:rFonts w:ascii="Arial" w:hAnsi="Arial" w:cs="Arial"/>
        </w:rPr>
        <w:t>godine</w:t>
      </w:r>
      <w:proofErr w:type="spellEnd"/>
    </w:p>
  </w:footnote>
  <w:footnote w:id="13">
    <w:p w:rsidR="00C34311" w:rsidRPr="00947F08" w:rsidRDefault="00C34311" w:rsidP="00C34311">
      <w:pPr>
        <w:pStyle w:val="FootnoteText"/>
        <w:rPr>
          <w:lang w:val="bs-Latn-BA"/>
        </w:rPr>
      </w:pPr>
      <w:r>
        <w:rPr>
          <w:rStyle w:val="FootnoteReference"/>
        </w:rPr>
        <w:footnoteRef/>
      </w:r>
      <w:r>
        <w:t xml:space="preserve"> </w:t>
      </w:r>
      <w:proofErr w:type="spellStart"/>
      <w:proofErr w:type="gramStart"/>
      <w:r w:rsidRPr="00947F08">
        <w:rPr>
          <w:rFonts w:ascii="Arial" w:eastAsia="Calibri" w:hAnsi="Arial" w:cs="Arial"/>
        </w:rPr>
        <w:t>Dokumentaciju</w:t>
      </w:r>
      <w:proofErr w:type="spellEnd"/>
      <w:r w:rsidRPr="00947F08">
        <w:rPr>
          <w:rFonts w:ascii="Arial" w:eastAsia="Calibri" w:hAnsi="Arial" w:cs="Arial"/>
        </w:rPr>
        <w:t xml:space="preserve"> </w:t>
      </w:r>
      <w:proofErr w:type="spellStart"/>
      <w:r w:rsidRPr="00947F08">
        <w:rPr>
          <w:rFonts w:ascii="Arial" w:eastAsia="Calibri" w:hAnsi="Arial" w:cs="Arial"/>
        </w:rPr>
        <w:t>preuzeo</w:t>
      </w:r>
      <w:proofErr w:type="spellEnd"/>
      <w:r w:rsidRPr="00947F08">
        <w:rPr>
          <w:rFonts w:ascii="Arial" w:eastAsia="Calibri" w:hAnsi="Arial" w:cs="Arial"/>
        </w:rPr>
        <w:t xml:space="preserve"> </w:t>
      </w:r>
      <w:proofErr w:type="spellStart"/>
      <w:r w:rsidRPr="00947F08">
        <w:rPr>
          <w:rFonts w:ascii="Arial" w:eastAsia="Calibri" w:hAnsi="Arial" w:cs="Arial"/>
        </w:rPr>
        <w:t>krajem</w:t>
      </w:r>
      <w:proofErr w:type="spellEnd"/>
      <w:r w:rsidRPr="00947F08">
        <w:rPr>
          <w:rFonts w:ascii="Arial" w:eastAsia="Calibri" w:hAnsi="Arial" w:cs="Arial"/>
        </w:rPr>
        <w:t xml:space="preserve"> </w:t>
      </w:r>
      <w:proofErr w:type="spellStart"/>
      <w:r w:rsidRPr="00947F08">
        <w:rPr>
          <w:rFonts w:ascii="Arial" w:eastAsia="Calibri" w:hAnsi="Arial" w:cs="Arial"/>
        </w:rPr>
        <w:t>januara</w:t>
      </w:r>
      <w:proofErr w:type="spellEnd"/>
      <w:r w:rsidRPr="00947F08">
        <w:rPr>
          <w:rFonts w:ascii="Arial" w:eastAsia="Calibri" w:hAnsi="Arial" w:cs="Arial"/>
        </w:rPr>
        <w:t xml:space="preserve"> 2008, a </w:t>
      </w:r>
      <w:proofErr w:type="spellStart"/>
      <w:r w:rsidRPr="00947F08">
        <w:rPr>
          <w:rFonts w:ascii="Arial" w:eastAsia="Calibri" w:hAnsi="Arial" w:cs="Arial"/>
        </w:rPr>
        <w:t>zadnji</w:t>
      </w:r>
      <w:proofErr w:type="spellEnd"/>
      <w:r w:rsidRPr="00947F08">
        <w:rPr>
          <w:rFonts w:ascii="Arial" w:eastAsia="Calibri" w:hAnsi="Arial" w:cs="Arial"/>
        </w:rPr>
        <w:t xml:space="preserve"> </w:t>
      </w:r>
      <w:proofErr w:type="spellStart"/>
      <w:r w:rsidRPr="00947F08">
        <w:rPr>
          <w:rFonts w:ascii="Arial" w:eastAsia="Calibri" w:hAnsi="Arial" w:cs="Arial"/>
        </w:rPr>
        <w:t>obračun</w:t>
      </w:r>
      <w:proofErr w:type="spellEnd"/>
      <w:r w:rsidRPr="00947F08">
        <w:rPr>
          <w:rFonts w:ascii="Arial" w:eastAsia="Calibri" w:hAnsi="Arial" w:cs="Arial"/>
        </w:rPr>
        <w:t xml:space="preserve"> </w:t>
      </w:r>
      <w:proofErr w:type="spellStart"/>
      <w:r w:rsidRPr="00947F08">
        <w:rPr>
          <w:rFonts w:ascii="Arial" w:eastAsia="Calibri" w:hAnsi="Arial" w:cs="Arial"/>
        </w:rPr>
        <w:t>napravio</w:t>
      </w:r>
      <w:proofErr w:type="spellEnd"/>
      <w:r w:rsidRPr="00947F08">
        <w:rPr>
          <w:rFonts w:ascii="Arial" w:eastAsia="Calibri" w:hAnsi="Arial" w:cs="Arial"/>
        </w:rPr>
        <w:t xml:space="preserve"> </w:t>
      </w:r>
      <w:proofErr w:type="spellStart"/>
      <w:r w:rsidRPr="00947F08">
        <w:rPr>
          <w:rFonts w:ascii="Arial" w:eastAsia="Calibri" w:hAnsi="Arial" w:cs="Arial"/>
        </w:rPr>
        <w:t>za</w:t>
      </w:r>
      <w:proofErr w:type="spellEnd"/>
      <w:r w:rsidRPr="00947F08">
        <w:rPr>
          <w:rFonts w:ascii="Arial" w:eastAsia="Calibri" w:hAnsi="Arial" w:cs="Arial"/>
        </w:rPr>
        <w:t xml:space="preserve"> 2010.</w:t>
      </w:r>
      <w:proofErr w:type="gramEnd"/>
      <w:r w:rsidRPr="00947F08">
        <w:rPr>
          <w:rFonts w:ascii="Arial" w:eastAsia="Calibri" w:hAnsi="Arial" w:cs="Arial"/>
        </w:rPr>
        <w:t xml:space="preserve"> </w:t>
      </w:r>
      <w:proofErr w:type="spellStart"/>
      <w:r w:rsidRPr="00947F08">
        <w:rPr>
          <w:rFonts w:ascii="Arial" w:eastAsia="Calibri" w:hAnsi="Arial" w:cs="Arial"/>
        </w:rPr>
        <w:t>godinu</w:t>
      </w:r>
      <w:proofErr w:type="spellEnd"/>
    </w:p>
  </w:footnote>
  <w:footnote w:id="14">
    <w:p w:rsidR="00C34311" w:rsidRPr="007E42F1" w:rsidRDefault="00C34311" w:rsidP="00C34311">
      <w:pPr>
        <w:pStyle w:val="FootnoteText"/>
        <w:rPr>
          <w:rFonts w:ascii="Arial" w:hAnsi="Arial" w:cs="Arial"/>
          <w:lang w:val="bs-Latn-BA"/>
        </w:rPr>
      </w:pPr>
      <w:r>
        <w:rPr>
          <w:rStyle w:val="FootnoteReference"/>
        </w:rPr>
        <w:footnoteRef/>
      </w:r>
      <w:r>
        <w:t xml:space="preserve"> </w:t>
      </w:r>
      <w:proofErr w:type="spellStart"/>
      <w:r w:rsidRPr="007E42F1">
        <w:rPr>
          <w:rFonts w:ascii="Arial" w:hAnsi="Arial" w:cs="Arial"/>
        </w:rPr>
        <w:t>Knjigovodstvo</w:t>
      </w:r>
      <w:proofErr w:type="spellEnd"/>
      <w:r w:rsidRPr="007E42F1">
        <w:rPr>
          <w:rFonts w:ascii="Arial" w:hAnsi="Arial" w:cs="Arial"/>
        </w:rPr>
        <w:t xml:space="preserve"> </w:t>
      </w:r>
      <w:proofErr w:type="spellStart"/>
      <w:r w:rsidRPr="007E42F1">
        <w:rPr>
          <w:rFonts w:ascii="Arial" w:hAnsi="Arial" w:cs="Arial"/>
        </w:rPr>
        <w:t>vodila</w:t>
      </w:r>
      <w:proofErr w:type="spellEnd"/>
      <w:r w:rsidRPr="007E42F1">
        <w:rPr>
          <w:rFonts w:ascii="Arial" w:hAnsi="Arial" w:cs="Arial"/>
        </w:rPr>
        <w:t xml:space="preserve"> </w:t>
      </w:r>
      <w:proofErr w:type="spellStart"/>
      <w:proofErr w:type="gramStart"/>
      <w:r w:rsidRPr="007E42F1">
        <w:rPr>
          <w:rFonts w:ascii="Arial" w:hAnsi="Arial" w:cs="Arial"/>
        </w:rPr>
        <w:t>od</w:t>
      </w:r>
      <w:proofErr w:type="spellEnd"/>
      <w:proofErr w:type="gramEnd"/>
      <w:r w:rsidRPr="007E42F1">
        <w:rPr>
          <w:rFonts w:ascii="Arial" w:hAnsi="Arial" w:cs="Arial"/>
        </w:rPr>
        <w:t xml:space="preserve"> </w:t>
      </w:r>
      <w:proofErr w:type="spellStart"/>
      <w:r w:rsidRPr="007E42F1">
        <w:rPr>
          <w:rFonts w:ascii="Arial" w:hAnsi="Arial" w:cs="Arial"/>
        </w:rPr>
        <w:t>septembra</w:t>
      </w:r>
      <w:proofErr w:type="spellEnd"/>
      <w:r w:rsidRPr="007E42F1">
        <w:rPr>
          <w:rFonts w:ascii="Arial" w:hAnsi="Arial" w:cs="Arial"/>
        </w:rPr>
        <w:t xml:space="preserve"> </w:t>
      </w:r>
      <w:proofErr w:type="spellStart"/>
      <w:r w:rsidRPr="007E42F1">
        <w:rPr>
          <w:rFonts w:ascii="Arial" w:hAnsi="Arial" w:cs="Arial"/>
        </w:rPr>
        <w:t>mjeseca</w:t>
      </w:r>
      <w:proofErr w:type="spellEnd"/>
      <w:r w:rsidRPr="007E42F1">
        <w:rPr>
          <w:rFonts w:ascii="Arial" w:hAnsi="Arial" w:cs="Arial"/>
        </w:rPr>
        <w:t xml:space="preserve"> 2010. </w:t>
      </w:r>
      <w:proofErr w:type="spellStart"/>
      <w:r w:rsidRPr="007E42F1">
        <w:rPr>
          <w:rFonts w:ascii="Arial" w:hAnsi="Arial" w:cs="Arial"/>
        </w:rPr>
        <w:t>godine</w:t>
      </w:r>
      <w:proofErr w:type="spellEnd"/>
    </w:p>
  </w:footnote>
  <w:footnote w:id="15">
    <w:p w:rsidR="00C34311" w:rsidRPr="007E42F1" w:rsidRDefault="00C34311" w:rsidP="00C34311">
      <w:pPr>
        <w:pStyle w:val="FootnoteText"/>
        <w:rPr>
          <w:rFonts w:ascii="Arial" w:hAnsi="Arial" w:cs="Arial"/>
          <w:lang w:val="bs-Latn-BA"/>
        </w:rPr>
      </w:pPr>
      <w:r w:rsidRPr="007E42F1">
        <w:rPr>
          <w:rStyle w:val="FootnoteReference"/>
          <w:rFonts w:ascii="Arial" w:hAnsi="Arial" w:cs="Arial"/>
        </w:rPr>
        <w:footnoteRef/>
      </w:r>
      <w:r w:rsidRPr="007E42F1">
        <w:rPr>
          <w:rFonts w:ascii="Arial" w:hAnsi="Arial" w:cs="Arial"/>
        </w:rPr>
        <w:t xml:space="preserve"> </w:t>
      </w:r>
      <w:r w:rsidRPr="007E42F1">
        <w:rPr>
          <w:rFonts w:ascii="Arial" w:hAnsi="Arial" w:cs="Arial"/>
          <w:lang w:val="bs-Latn-BA"/>
        </w:rPr>
        <w:t xml:space="preserve">Knjigovodstvo pravnog lica vodila </w:t>
      </w:r>
      <w:proofErr w:type="spellStart"/>
      <w:r w:rsidRPr="007E42F1">
        <w:rPr>
          <w:rFonts w:ascii="Arial" w:eastAsia="Calibri" w:hAnsi="Arial" w:cs="Arial"/>
        </w:rPr>
        <w:t>tokom</w:t>
      </w:r>
      <w:proofErr w:type="spellEnd"/>
      <w:r w:rsidRPr="007E42F1">
        <w:rPr>
          <w:rFonts w:ascii="Arial" w:eastAsia="Calibri" w:hAnsi="Arial" w:cs="Arial"/>
        </w:rPr>
        <w:t xml:space="preserve"> 2007. </w:t>
      </w:r>
      <w:proofErr w:type="gramStart"/>
      <w:r w:rsidRPr="007E42F1">
        <w:rPr>
          <w:rFonts w:ascii="Arial" w:eastAsia="Calibri" w:hAnsi="Arial" w:cs="Arial"/>
        </w:rPr>
        <w:t>i</w:t>
      </w:r>
      <w:proofErr w:type="gramEnd"/>
      <w:r w:rsidRPr="007E42F1">
        <w:rPr>
          <w:rFonts w:ascii="Arial" w:eastAsia="Calibri" w:hAnsi="Arial" w:cs="Arial"/>
        </w:rPr>
        <w:t xml:space="preserve"> 2008., </w:t>
      </w:r>
      <w:proofErr w:type="spellStart"/>
      <w:r w:rsidRPr="007E42F1">
        <w:rPr>
          <w:rFonts w:ascii="Arial" w:eastAsia="Calibri" w:hAnsi="Arial" w:cs="Arial"/>
        </w:rPr>
        <w:t>zaključno</w:t>
      </w:r>
      <w:proofErr w:type="spellEnd"/>
      <w:r w:rsidRPr="007E42F1">
        <w:rPr>
          <w:rFonts w:ascii="Arial" w:eastAsia="Calibri" w:hAnsi="Arial" w:cs="Arial"/>
        </w:rPr>
        <w:t xml:space="preserve"> </w:t>
      </w:r>
      <w:proofErr w:type="spellStart"/>
      <w:r w:rsidRPr="007E42F1">
        <w:rPr>
          <w:rFonts w:ascii="Arial" w:eastAsia="Calibri" w:hAnsi="Arial" w:cs="Arial"/>
        </w:rPr>
        <w:t>sa</w:t>
      </w:r>
      <w:proofErr w:type="spellEnd"/>
      <w:r w:rsidRPr="007E42F1">
        <w:rPr>
          <w:rFonts w:ascii="Arial" w:eastAsia="Calibri" w:hAnsi="Arial" w:cs="Arial"/>
        </w:rPr>
        <w:t xml:space="preserve"> 31.12.2008. </w:t>
      </w:r>
      <w:proofErr w:type="spellStart"/>
      <w:r w:rsidRPr="007E42F1">
        <w:rPr>
          <w:rFonts w:ascii="Arial" w:eastAsia="Calibri" w:hAnsi="Arial" w:cs="Arial"/>
        </w:rPr>
        <w:t>godine</w:t>
      </w:r>
      <w:proofErr w:type="spellEnd"/>
    </w:p>
  </w:footnote>
  <w:footnote w:id="16">
    <w:p w:rsidR="00C34311" w:rsidRPr="00D945CC" w:rsidRDefault="00C34311" w:rsidP="00C34311">
      <w:pPr>
        <w:pStyle w:val="FootnoteText"/>
        <w:rPr>
          <w:rFonts w:ascii="Arial" w:hAnsi="Arial" w:cs="Arial"/>
          <w:lang w:val="bs-Latn-BA"/>
        </w:rPr>
      </w:pPr>
      <w:r>
        <w:rPr>
          <w:rStyle w:val="FootnoteReference"/>
        </w:rPr>
        <w:footnoteRef/>
      </w:r>
      <w:r>
        <w:t xml:space="preserve"> </w:t>
      </w:r>
      <w:r w:rsidRPr="00D945CC">
        <w:rPr>
          <w:rFonts w:ascii="Arial" w:hAnsi="Arial" w:cs="Arial"/>
          <w:lang w:val="bs-Latn-BA"/>
        </w:rPr>
        <w:t>DO-3</w:t>
      </w:r>
      <w:r w:rsidRPr="00D945CC">
        <w:rPr>
          <w:rFonts w:ascii="Arial" w:hAnsi="Arial" w:cs="Arial"/>
        </w:rPr>
        <w:t xml:space="preserve"> </w:t>
      </w:r>
      <w:proofErr w:type="spellStart"/>
      <w:r w:rsidRPr="00D945CC">
        <w:rPr>
          <w:rFonts w:ascii="Arial" w:hAnsi="Arial" w:cs="Arial"/>
        </w:rPr>
        <w:t>Nalaz</w:t>
      </w:r>
      <w:proofErr w:type="spellEnd"/>
      <w:r w:rsidRPr="00D945CC">
        <w:rPr>
          <w:rFonts w:ascii="Arial" w:hAnsi="Arial" w:cs="Arial"/>
        </w:rPr>
        <w:t xml:space="preserve"> </w:t>
      </w:r>
      <w:proofErr w:type="spellStart"/>
      <w:r w:rsidRPr="00D945CC">
        <w:rPr>
          <w:rFonts w:ascii="Arial" w:hAnsi="Arial" w:cs="Arial"/>
        </w:rPr>
        <w:t>grafološkog</w:t>
      </w:r>
      <w:proofErr w:type="spellEnd"/>
      <w:r w:rsidRPr="00D945CC">
        <w:rPr>
          <w:rFonts w:ascii="Arial" w:hAnsi="Arial" w:cs="Arial"/>
        </w:rPr>
        <w:t xml:space="preserve"> </w:t>
      </w:r>
      <w:proofErr w:type="spellStart"/>
      <w:r w:rsidRPr="00D945CC">
        <w:rPr>
          <w:rFonts w:ascii="Arial" w:hAnsi="Arial" w:cs="Arial"/>
        </w:rPr>
        <w:t>vještačenja</w:t>
      </w:r>
      <w:proofErr w:type="spellEnd"/>
      <w:r w:rsidRPr="00D945CC">
        <w:rPr>
          <w:rFonts w:ascii="Arial" w:hAnsi="Arial" w:cs="Arial"/>
        </w:rPr>
        <w:t xml:space="preserve"> </w:t>
      </w:r>
      <w:proofErr w:type="spellStart"/>
      <w:r w:rsidRPr="00D945CC">
        <w:rPr>
          <w:rFonts w:ascii="Arial" w:hAnsi="Arial" w:cs="Arial"/>
        </w:rPr>
        <w:t>rukopisa</w:t>
      </w:r>
      <w:proofErr w:type="spellEnd"/>
      <w:r w:rsidRPr="00D945CC">
        <w:rPr>
          <w:rFonts w:ascii="Arial" w:hAnsi="Arial" w:cs="Arial"/>
        </w:rPr>
        <w:t xml:space="preserve"> </w:t>
      </w:r>
      <w:proofErr w:type="spellStart"/>
      <w:r w:rsidRPr="00D945CC">
        <w:rPr>
          <w:rFonts w:ascii="Arial" w:hAnsi="Arial" w:cs="Arial"/>
        </w:rPr>
        <w:t>spornih</w:t>
      </w:r>
      <w:proofErr w:type="spellEnd"/>
      <w:r w:rsidRPr="00D945CC">
        <w:rPr>
          <w:rFonts w:ascii="Arial" w:hAnsi="Arial" w:cs="Arial"/>
        </w:rPr>
        <w:t xml:space="preserve"> </w:t>
      </w:r>
      <w:proofErr w:type="spellStart"/>
      <w:r w:rsidRPr="00D945CC">
        <w:rPr>
          <w:rFonts w:ascii="Arial" w:hAnsi="Arial" w:cs="Arial"/>
        </w:rPr>
        <w:t>potpisa</w:t>
      </w:r>
      <w:proofErr w:type="spellEnd"/>
      <w:r w:rsidRPr="00D945CC">
        <w:rPr>
          <w:rFonts w:ascii="Arial" w:hAnsi="Arial" w:cs="Arial"/>
        </w:rPr>
        <w:t xml:space="preserve">, </w:t>
      </w:r>
      <w:proofErr w:type="spellStart"/>
      <w:r w:rsidRPr="00D945CC">
        <w:rPr>
          <w:rFonts w:ascii="Arial" w:hAnsi="Arial" w:cs="Arial"/>
        </w:rPr>
        <w:t>izvršeno</w:t>
      </w:r>
      <w:proofErr w:type="spellEnd"/>
      <w:r w:rsidRPr="00D945CC">
        <w:rPr>
          <w:rFonts w:ascii="Arial" w:hAnsi="Arial" w:cs="Arial"/>
        </w:rPr>
        <w:t xml:space="preserve"> od </w:t>
      </w:r>
      <w:proofErr w:type="spellStart"/>
      <w:r w:rsidRPr="00D945CC">
        <w:rPr>
          <w:rFonts w:ascii="Arial" w:hAnsi="Arial" w:cs="Arial"/>
        </w:rPr>
        <w:t>strane</w:t>
      </w:r>
      <w:proofErr w:type="spellEnd"/>
      <w:r w:rsidRPr="00D945CC">
        <w:rPr>
          <w:rFonts w:ascii="Arial" w:hAnsi="Arial" w:cs="Arial"/>
        </w:rPr>
        <w:t xml:space="preserve"> </w:t>
      </w:r>
      <w:proofErr w:type="spellStart"/>
      <w:r w:rsidRPr="00D945CC">
        <w:rPr>
          <w:rFonts w:ascii="Arial" w:hAnsi="Arial" w:cs="Arial"/>
        </w:rPr>
        <w:t>vještaka</w:t>
      </w:r>
      <w:proofErr w:type="spellEnd"/>
      <w:r w:rsidRPr="00D945CC">
        <w:rPr>
          <w:rFonts w:ascii="Arial" w:hAnsi="Arial" w:cs="Arial"/>
        </w:rPr>
        <w:t xml:space="preserve"> </w:t>
      </w:r>
      <w:proofErr w:type="spellStart"/>
      <w:r w:rsidRPr="00D945CC">
        <w:rPr>
          <w:rFonts w:ascii="Arial" w:hAnsi="Arial" w:cs="Arial"/>
        </w:rPr>
        <w:t>grafologa</w:t>
      </w:r>
      <w:proofErr w:type="spellEnd"/>
      <w:r w:rsidRPr="00D945CC">
        <w:rPr>
          <w:rFonts w:ascii="Arial" w:hAnsi="Arial" w:cs="Arial"/>
        </w:rPr>
        <w:t xml:space="preserve"> </w:t>
      </w:r>
      <w:proofErr w:type="spellStart"/>
      <w:r w:rsidRPr="00D945CC">
        <w:rPr>
          <w:rFonts w:ascii="Arial" w:hAnsi="Arial" w:cs="Arial"/>
        </w:rPr>
        <w:t>Esada</w:t>
      </w:r>
      <w:proofErr w:type="spellEnd"/>
      <w:r w:rsidRPr="00D945CC">
        <w:rPr>
          <w:rFonts w:ascii="Arial" w:hAnsi="Arial" w:cs="Arial"/>
        </w:rPr>
        <w:t xml:space="preserve"> </w:t>
      </w:r>
      <w:proofErr w:type="spellStart"/>
      <w:r w:rsidRPr="00D945CC">
        <w:rPr>
          <w:rFonts w:ascii="Arial" w:hAnsi="Arial" w:cs="Arial"/>
        </w:rPr>
        <w:t>Bilića</w:t>
      </w:r>
      <w:proofErr w:type="spellEnd"/>
      <w:r w:rsidRPr="00D945CC">
        <w:rPr>
          <w:rFonts w:ascii="Arial" w:hAnsi="Arial" w:cs="Arial"/>
        </w:rPr>
        <w:t xml:space="preserve"> </w:t>
      </w:r>
      <w:proofErr w:type="spellStart"/>
      <w:r w:rsidRPr="00D945CC">
        <w:rPr>
          <w:rFonts w:ascii="Arial" w:hAnsi="Arial" w:cs="Arial"/>
        </w:rPr>
        <w:t>od</w:t>
      </w:r>
      <w:proofErr w:type="spellEnd"/>
      <w:r w:rsidRPr="00D945CC">
        <w:rPr>
          <w:rFonts w:ascii="Arial" w:hAnsi="Arial" w:cs="Arial"/>
        </w:rPr>
        <w:t xml:space="preserve"> </w:t>
      </w:r>
      <w:proofErr w:type="spellStart"/>
      <w:r w:rsidRPr="00D945CC">
        <w:rPr>
          <w:rFonts w:ascii="Arial" w:hAnsi="Arial" w:cs="Arial"/>
        </w:rPr>
        <w:t>dana</w:t>
      </w:r>
      <w:proofErr w:type="spellEnd"/>
      <w:r w:rsidRPr="00D945CC">
        <w:rPr>
          <w:rFonts w:ascii="Arial" w:hAnsi="Arial" w:cs="Arial"/>
        </w:rPr>
        <w:t xml:space="preserve"> 12.06.2015. </w:t>
      </w:r>
      <w:proofErr w:type="spellStart"/>
      <w:r w:rsidRPr="00D945CC">
        <w:rPr>
          <w:rFonts w:ascii="Arial" w:hAnsi="Arial" w:cs="Arial"/>
        </w:rPr>
        <w:t>godine</w:t>
      </w:r>
      <w:proofErr w:type="spell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6E6" w:rsidRDefault="004F60EC">
    <w:pPr>
      <w:pStyle w:val="Header"/>
      <w:framePr w:wrap="around" w:vAnchor="text" w:hAnchor="margin" w:xAlign="center" w:y="1"/>
      <w:rPr>
        <w:rStyle w:val="PageNumber"/>
      </w:rPr>
    </w:pPr>
  </w:p>
  <w:p w:rsidR="005526E6" w:rsidRDefault="004F60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D1360"/>
    <w:multiLevelType w:val="multilevel"/>
    <w:tmpl w:val="208C0996"/>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FFD20D0"/>
    <w:multiLevelType w:val="multilevel"/>
    <w:tmpl w:val="ECF05DCA"/>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2091B51"/>
    <w:multiLevelType w:val="hybridMultilevel"/>
    <w:tmpl w:val="3E747220"/>
    <w:lvl w:ilvl="0" w:tplc="9258E7D4">
      <w:start w:val="1"/>
      <w:numFmt w:val="lowerLetter"/>
      <w:lvlText w:val="%1)"/>
      <w:lvlJc w:val="left"/>
      <w:pPr>
        <w:ind w:left="1065" w:hanging="360"/>
      </w:pPr>
      <w:rPr>
        <w:rFonts w:hint="default"/>
      </w:rPr>
    </w:lvl>
    <w:lvl w:ilvl="1" w:tplc="141A0019" w:tentative="1">
      <w:start w:val="1"/>
      <w:numFmt w:val="lowerLetter"/>
      <w:lvlText w:val="%2."/>
      <w:lvlJc w:val="left"/>
      <w:pPr>
        <w:ind w:left="1785" w:hanging="360"/>
      </w:pPr>
    </w:lvl>
    <w:lvl w:ilvl="2" w:tplc="141A001B" w:tentative="1">
      <w:start w:val="1"/>
      <w:numFmt w:val="lowerRoman"/>
      <w:lvlText w:val="%3."/>
      <w:lvlJc w:val="right"/>
      <w:pPr>
        <w:ind w:left="2505" w:hanging="180"/>
      </w:pPr>
    </w:lvl>
    <w:lvl w:ilvl="3" w:tplc="141A000F" w:tentative="1">
      <w:start w:val="1"/>
      <w:numFmt w:val="decimal"/>
      <w:lvlText w:val="%4."/>
      <w:lvlJc w:val="left"/>
      <w:pPr>
        <w:ind w:left="3225" w:hanging="360"/>
      </w:pPr>
    </w:lvl>
    <w:lvl w:ilvl="4" w:tplc="141A0019" w:tentative="1">
      <w:start w:val="1"/>
      <w:numFmt w:val="lowerLetter"/>
      <w:lvlText w:val="%5."/>
      <w:lvlJc w:val="left"/>
      <w:pPr>
        <w:ind w:left="3945" w:hanging="360"/>
      </w:pPr>
    </w:lvl>
    <w:lvl w:ilvl="5" w:tplc="141A001B" w:tentative="1">
      <w:start w:val="1"/>
      <w:numFmt w:val="lowerRoman"/>
      <w:lvlText w:val="%6."/>
      <w:lvlJc w:val="right"/>
      <w:pPr>
        <w:ind w:left="4665" w:hanging="180"/>
      </w:pPr>
    </w:lvl>
    <w:lvl w:ilvl="6" w:tplc="141A000F" w:tentative="1">
      <w:start w:val="1"/>
      <w:numFmt w:val="decimal"/>
      <w:lvlText w:val="%7."/>
      <w:lvlJc w:val="left"/>
      <w:pPr>
        <w:ind w:left="5385" w:hanging="360"/>
      </w:pPr>
    </w:lvl>
    <w:lvl w:ilvl="7" w:tplc="141A0019" w:tentative="1">
      <w:start w:val="1"/>
      <w:numFmt w:val="lowerLetter"/>
      <w:lvlText w:val="%8."/>
      <w:lvlJc w:val="left"/>
      <w:pPr>
        <w:ind w:left="6105" w:hanging="360"/>
      </w:pPr>
    </w:lvl>
    <w:lvl w:ilvl="8" w:tplc="141A001B" w:tentative="1">
      <w:start w:val="1"/>
      <w:numFmt w:val="lowerRoman"/>
      <w:lvlText w:val="%9."/>
      <w:lvlJc w:val="right"/>
      <w:pPr>
        <w:ind w:left="6825" w:hanging="180"/>
      </w:pPr>
    </w:lvl>
  </w:abstractNum>
  <w:abstractNum w:abstractNumId="3">
    <w:nsid w:val="16BB2918"/>
    <w:multiLevelType w:val="hybridMultilevel"/>
    <w:tmpl w:val="6DD28DCC"/>
    <w:lvl w:ilvl="0" w:tplc="141A000F">
      <w:start w:val="1"/>
      <w:numFmt w:val="decimal"/>
      <w:lvlText w:val="%1."/>
      <w:lvlJc w:val="left"/>
      <w:pPr>
        <w:ind w:left="720" w:hanging="360"/>
      </w:pPr>
      <w:rPr>
        <w:rFonts w:hint="default"/>
      </w:rPr>
    </w:lvl>
    <w:lvl w:ilvl="1" w:tplc="141A0019">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
    <w:nsid w:val="1E1D7162"/>
    <w:multiLevelType w:val="hybridMultilevel"/>
    <w:tmpl w:val="6DD28DCC"/>
    <w:lvl w:ilvl="0" w:tplc="141A000F">
      <w:start w:val="1"/>
      <w:numFmt w:val="decimal"/>
      <w:lvlText w:val="%1."/>
      <w:lvlJc w:val="left"/>
      <w:pPr>
        <w:ind w:left="720" w:hanging="360"/>
      </w:pPr>
      <w:rPr>
        <w:rFonts w:hint="default"/>
      </w:rPr>
    </w:lvl>
    <w:lvl w:ilvl="1" w:tplc="141A0019">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
    <w:nsid w:val="282B44B6"/>
    <w:multiLevelType w:val="hybridMultilevel"/>
    <w:tmpl w:val="4DFADC3C"/>
    <w:lvl w:ilvl="0" w:tplc="6C6C0C80">
      <w:start w:val="1"/>
      <w:numFmt w:val="decimal"/>
      <w:pStyle w:val="Paragraphs"/>
      <w:lvlText w:val="%1."/>
      <w:lvlJc w:val="left"/>
      <w:pPr>
        <w:tabs>
          <w:tab w:val="num" w:pos="720"/>
        </w:tabs>
        <w:ind w:left="0" w:firstLine="0"/>
      </w:pPr>
      <w:rPr>
        <w:rFonts w:hint="default"/>
      </w:rPr>
    </w:lvl>
    <w:lvl w:ilvl="1" w:tplc="3AF8B58A">
      <w:start w:val="1"/>
      <w:numFmt w:val="lowerRoman"/>
      <w:lvlText w:val="(%2)"/>
      <w:lvlJc w:val="left"/>
      <w:pPr>
        <w:tabs>
          <w:tab w:val="num" w:pos="1368"/>
        </w:tabs>
        <w:ind w:left="1368" w:hanging="576"/>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3FA267EE"/>
    <w:multiLevelType w:val="hybridMultilevel"/>
    <w:tmpl w:val="AEF0E176"/>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7">
    <w:nsid w:val="55950E14"/>
    <w:multiLevelType w:val="multilevel"/>
    <w:tmpl w:val="A0FA1CFC"/>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578730B0"/>
    <w:multiLevelType w:val="multilevel"/>
    <w:tmpl w:val="3F68EB4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5D542B80"/>
    <w:multiLevelType w:val="multilevel"/>
    <w:tmpl w:val="C4FA2010"/>
    <w:lvl w:ilvl="0">
      <w:start w:val="1"/>
      <w:numFmt w:val="upperRoman"/>
      <w:pStyle w:val="Heading1"/>
      <w:suff w:val="space"/>
      <w:lvlText w:val="%1.  "/>
      <w:lvlJc w:val="left"/>
      <w:pPr>
        <w:ind w:left="0" w:firstLine="0"/>
      </w:pPr>
      <w:rPr>
        <w:rFonts w:hint="default"/>
        <w:u w:val="none"/>
      </w:rPr>
    </w:lvl>
    <w:lvl w:ilvl="1">
      <w:start w:val="1"/>
      <w:numFmt w:val="upperLetter"/>
      <w:pStyle w:val="Heading2"/>
      <w:suff w:val="space"/>
      <w:lvlText w:val="%2.  "/>
      <w:lvlJc w:val="left"/>
      <w:pPr>
        <w:ind w:left="454" w:hanging="454"/>
      </w:pPr>
      <w:rPr>
        <w:rFonts w:hint="default"/>
        <w:b/>
        <w:i w:val="0"/>
        <w:u w:val="none"/>
      </w:rPr>
    </w:lvl>
    <w:lvl w:ilvl="2">
      <w:start w:val="1"/>
      <w:numFmt w:val="decimal"/>
      <w:pStyle w:val="Heading3"/>
      <w:suff w:val="space"/>
      <w:lvlText w:val="%3.  "/>
      <w:lvlJc w:val="left"/>
      <w:pPr>
        <w:ind w:left="0" w:firstLine="0"/>
      </w:pPr>
      <w:rPr>
        <w:rFonts w:hint="default"/>
        <w:u w:val="none"/>
      </w:rPr>
    </w:lvl>
    <w:lvl w:ilvl="3">
      <w:start w:val="1"/>
      <w:numFmt w:val="lowerLetter"/>
      <w:pStyle w:val="Heading4"/>
      <w:suff w:val="space"/>
      <w:lvlText w:val="(%4)  "/>
      <w:lvlJc w:val="left"/>
      <w:pPr>
        <w:ind w:left="0" w:firstLine="0"/>
      </w:pPr>
      <w:rPr>
        <w:rFonts w:hint="default"/>
        <w:b w:val="0"/>
        <w:i w:val="0"/>
        <w:u w:val="none"/>
      </w:rPr>
    </w:lvl>
    <w:lvl w:ilvl="4">
      <w:start w:val="1"/>
      <w:numFmt w:val="lowerRoman"/>
      <w:pStyle w:val="Heading5"/>
      <w:suff w:val="space"/>
      <w:lvlText w:val="(%5)  "/>
      <w:lvlJc w:val="left"/>
      <w:pPr>
        <w:ind w:left="0" w:firstLine="851"/>
      </w:pPr>
      <w:rPr>
        <w:rFonts w:hint="default"/>
        <w:caps w:val="0"/>
        <w:strike w:val="0"/>
        <w:dstrike w:val="0"/>
        <w:shadow w:val="0"/>
        <w:emboss w:val="0"/>
        <w:imprint w:val="0"/>
        <w:vanish w:val="0"/>
        <w:u w:val="none"/>
        <w:vertAlign w:val="baseline"/>
      </w:rPr>
    </w:lvl>
    <w:lvl w:ilvl="5">
      <w:start w:val="1"/>
      <w:numFmt w:val="lowerLetter"/>
      <w:pStyle w:val="Heading6"/>
      <w:suff w:val="space"/>
      <w:lvlText w:val="%6.  "/>
      <w:lvlJc w:val="left"/>
      <w:pPr>
        <w:ind w:left="0" w:firstLine="1701"/>
      </w:pPr>
      <w:rPr>
        <w:rFonts w:hint="default"/>
        <w:u w:val="none"/>
      </w:rPr>
    </w:lvl>
    <w:lvl w:ilvl="6">
      <w:start w:val="1"/>
      <w:numFmt w:val="lowerRoman"/>
      <w:pStyle w:val="Heading7"/>
      <w:suff w:val="space"/>
      <w:lvlText w:val="%7.  "/>
      <w:lvlJc w:val="left"/>
      <w:pPr>
        <w:ind w:left="0" w:firstLine="2552"/>
      </w:pPr>
      <w:rPr>
        <w:rFonts w:hint="default"/>
        <w:u w:val="none"/>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nsid w:val="5E181486"/>
    <w:multiLevelType w:val="hybridMultilevel"/>
    <w:tmpl w:val="0192B474"/>
    <w:lvl w:ilvl="0" w:tplc="513E0E82">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1">
    <w:nsid w:val="6C7E639C"/>
    <w:multiLevelType w:val="hybridMultilevel"/>
    <w:tmpl w:val="5858A552"/>
    <w:lvl w:ilvl="0" w:tplc="42B6A884">
      <w:start w:val="5"/>
      <w:numFmt w:val="bullet"/>
      <w:lvlText w:val="-"/>
      <w:lvlJc w:val="left"/>
      <w:pPr>
        <w:ind w:left="720" w:hanging="360"/>
      </w:pPr>
      <w:rPr>
        <w:rFonts w:ascii="Arial" w:eastAsia="Calibri"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3"/>
  </w:num>
  <w:num w:numId="4">
    <w:abstractNumId w:val="1"/>
  </w:num>
  <w:num w:numId="5">
    <w:abstractNumId w:val="2"/>
  </w:num>
  <w:num w:numId="6">
    <w:abstractNumId w:val="8"/>
  </w:num>
  <w:num w:numId="7">
    <w:abstractNumId w:val="7"/>
  </w:num>
  <w:num w:numId="8">
    <w:abstractNumId w:val="4"/>
  </w:num>
  <w:num w:numId="9">
    <w:abstractNumId w:val="11"/>
  </w:num>
  <w:num w:numId="10">
    <w:abstractNumId w:val="6"/>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311"/>
    <w:rsid w:val="00332529"/>
    <w:rsid w:val="00362ABF"/>
    <w:rsid w:val="003768FE"/>
    <w:rsid w:val="004F60EC"/>
    <w:rsid w:val="00526AAC"/>
    <w:rsid w:val="00580435"/>
    <w:rsid w:val="00624491"/>
    <w:rsid w:val="006D0E46"/>
    <w:rsid w:val="007F0B19"/>
    <w:rsid w:val="00C02728"/>
    <w:rsid w:val="00C34311"/>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Paragraphs"/>
    <w:link w:val="Heading1Char"/>
    <w:qFormat/>
    <w:rsid w:val="00C34311"/>
    <w:pPr>
      <w:keepNext/>
      <w:numPr>
        <w:numId w:val="1"/>
      </w:numPr>
      <w:tabs>
        <w:tab w:val="left" w:pos="567"/>
      </w:tabs>
      <w:spacing w:before="120" w:after="120" w:line="360" w:lineRule="auto"/>
      <w:jc w:val="center"/>
      <w:outlineLvl w:val="0"/>
    </w:pPr>
    <w:rPr>
      <w:rFonts w:ascii="Times New Roman" w:eastAsia="Times New Roman" w:hAnsi="Times New Roman" w:cs="Times New Roman"/>
      <w:b/>
      <w:caps/>
      <w:kern w:val="28"/>
      <w:sz w:val="28"/>
      <w:szCs w:val="20"/>
      <w:lang w:val="en-GB"/>
    </w:rPr>
  </w:style>
  <w:style w:type="paragraph" w:styleId="Heading2">
    <w:name w:val="heading 2"/>
    <w:next w:val="Paragraphs"/>
    <w:link w:val="Heading2Char"/>
    <w:qFormat/>
    <w:rsid w:val="00C34311"/>
    <w:pPr>
      <w:keepNext/>
      <w:numPr>
        <w:ilvl w:val="1"/>
        <w:numId w:val="1"/>
      </w:numPr>
      <w:spacing w:after="0" w:line="360" w:lineRule="auto"/>
      <w:jc w:val="center"/>
      <w:outlineLvl w:val="1"/>
    </w:pPr>
    <w:rPr>
      <w:rFonts w:ascii="Times New Roman" w:eastAsia="Times New Roman" w:hAnsi="Times New Roman" w:cs="Times New Roman"/>
      <w:b/>
      <w:smallCaps/>
      <w:sz w:val="24"/>
      <w:szCs w:val="20"/>
      <w:u w:val="single"/>
      <w:lang w:val="en-US"/>
    </w:rPr>
  </w:style>
  <w:style w:type="paragraph" w:styleId="Heading3">
    <w:name w:val="heading 3"/>
    <w:next w:val="Paragraphs"/>
    <w:link w:val="Heading3Char"/>
    <w:qFormat/>
    <w:rsid w:val="00C34311"/>
    <w:pPr>
      <w:keepNext/>
      <w:numPr>
        <w:ilvl w:val="2"/>
        <w:numId w:val="1"/>
      </w:numPr>
      <w:spacing w:after="0" w:line="360" w:lineRule="auto"/>
      <w:jc w:val="center"/>
      <w:outlineLvl w:val="2"/>
    </w:pPr>
    <w:rPr>
      <w:rFonts w:ascii="Times New Roman" w:eastAsia="Times New Roman" w:hAnsi="Times New Roman" w:cs="Times New Roman"/>
      <w:b/>
      <w:sz w:val="24"/>
      <w:szCs w:val="20"/>
      <w:u w:val="single"/>
      <w:lang w:val="en-US"/>
    </w:rPr>
  </w:style>
  <w:style w:type="paragraph" w:styleId="Heading4">
    <w:name w:val="heading 4"/>
    <w:next w:val="Paragraphs"/>
    <w:link w:val="Heading4Char"/>
    <w:qFormat/>
    <w:rsid w:val="00C34311"/>
    <w:pPr>
      <w:keepNext/>
      <w:numPr>
        <w:ilvl w:val="3"/>
        <w:numId w:val="1"/>
      </w:numPr>
      <w:spacing w:after="0" w:line="360" w:lineRule="auto"/>
      <w:jc w:val="both"/>
      <w:outlineLvl w:val="3"/>
    </w:pPr>
    <w:rPr>
      <w:rFonts w:ascii="Times New Roman" w:eastAsia="Times New Roman" w:hAnsi="Times New Roman" w:cs="Times New Roman"/>
      <w:sz w:val="24"/>
      <w:szCs w:val="20"/>
      <w:u w:val="single"/>
      <w:lang w:val="en-US"/>
    </w:rPr>
  </w:style>
  <w:style w:type="paragraph" w:styleId="Heading5">
    <w:name w:val="heading 5"/>
    <w:next w:val="Paragraphs"/>
    <w:link w:val="Heading5Char"/>
    <w:qFormat/>
    <w:rsid w:val="00C34311"/>
    <w:pPr>
      <w:numPr>
        <w:ilvl w:val="4"/>
        <w:numId w:val="1"/>
      </w:numPr>
      <w:tabs>
        <w:tab w:val="left" w:pos="567"/>
      </w:tabs>
      <w:spacing w:after="0" w:line="360" w:lineRule="auto"/>
      <w:jc w:val="both"/>
      <w:outlineLvl w:val="4"/>
    </w:pPr>
    <w:rPr>
      <w:rFonts w:ascii="Times New Roman" w:eastAsia="Times New Roman" w:hAnsi="Times New Roman" w:cs="Times New Roman"/>
      <w:sz w:val="24"/>
      <w:szCs w:val="20"/>
      <w:u w:val="single"/>
      <w:lang w:val="en-US"/>
    </w:rPr>
  </w:style>
  <w:style w:type="paragraph" w:styleId="Heading6">
    <w:name w:val="heading 6"/>
    <w:next w:val="Paragraphs"/>
    <w:link w:val="Heading6Char"/>
    <w:qFormat/>
    <w:rsid w:val="00C34311"/>
    <w:pPr>
      <w:numPr>
        <w:ilvl w:val="5"/>
        <w:numId w:val="1"/>
      </w:numPr>
      <w:spacing w:after="0" w:line="360" w:lineRule="auto"/>
      <w:jc w:val="both"/>
      <w:outlineLvl w:val="5"/>
    </w:pPr>
    <w:rPr>
      <w:rFonts w:ascii="Times New Roman" w:eastAsia="Times New Roman" w:hAnsi="Times New Roman" w:cs="Times New Roman"/>
      <w:sz w:val="24"/>
      <w:szCs w:val="20"/>
      <w:u w:val="single"/>
      <w:lang w:val="en-US"/>
    </w:rPr>
  </w:style>
  <w:style w:type="paragraph" w:styleId="Heading7">
    <w:name w:val="heading 7"/>
    <w:next w:val="Paragraphs"/>
    <w:link w:val="Heading7Char"/>
    <w:qFormat/>
    <w:rsid w:val="00C34311"/>
    <w:pPr>
      <w:numPr>
        <w:ilvl w:val="6"/>
        <w:numId w:val="1"/>
      </w:numPr>
      <w:spacing w:after="0" w:line="360" w:lineRule="auto"/>
      <w:outlineLvl w:val="6"/>
    </w:pPr>
    <w:rPr>
      <w:rFonts w:ascii="Times New Roman" w:eastAsia="Times New Roman" w:hAnsi="Times New Roman" w:cs="Times New Roman"/>
      <w:sz w:val="24"/>
      <w:szCs w:val="20"/>
      <w:u w:val="single"/>
      <w:lang w:val="en-US"/>
    </w:rPr>
  </w:style>
  <w:style w:type="paragraph" w:styleId="Heading8">
    <w:name w:val="heading 8"/>
    <w:basedOn w:val="Normal"/>
    <w:next w:val="Normal"/>
    <w:link w:val="Heading8Char"/>
    <w:qFormat/>
    <w:rsid w:val="00C34311"/>
    <w:pPr>
      <w:keepNext/>
      <w:spacing w:after="0" w:line="240" w:lineRule="auto"/>
      <w:jc w:val="center"/>
      <w:outlineLvl w:val="7"/>
    </w:pPr>
    <w:rPr>
      <w:rFonts w:ascii="Times New Roman" w:eastAsia="Times New Roman" w:hAnsi="Times New Roman" w:cs="Times New Roman"/>
      <w:b/>
      <w:sz w:val="20"/>
      <w:szCs w:val="20"/>
    </w:rPr>
  </w:style>
  <w:style w:type="paragraph" w:styleId="Heading9">
    <w:name w:val="heading 9"/>
    <w:basedOn w:val="Normal"/>
    <w:next w:val="Normal"/>
    <w:link w:val="Heading9Char"/>
    <w:qFormat/>
    <w:rsid w:val="00C34311"/>
    <w:pPr>
      <w:keepNext/>
      <w:spacing w:after="0" w:line="240" w:lineRule="auto"/>
      <w:jc w:val="center"/>
      <w:outlineLvl w:val="8"/>
    </w:pPr>
    <w:rPr>
      <w:rFonts w:ascii="Times New Roman" w:eastAsia="Times New Roman" w:hAnsi="Times New Roman" w:cs="Times New Roman"/>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4311"/>
    <w:rPr>
      <w:rFonts w:ascii="Times New Roman" w:eastAsia="Times New Roman" w:hAnsi="Times New Roman" w:cs="Times New Roman"/>
      <w:b/>
      <w:caps/>
      <w:kern w:val="28"/>
      <w:sz w:val="28"/>
      <w:szCs w:val="20"/>
      <w:lang w:val="en-GB"/>
    </w:rPr>
  </w:style>
  <w:style w:type="character" w:customStyle="1" w:styleId="Heading2Char">
    <w:name w:val="Heading 2 Char"/>
    <w:basedOn w:val="DefaultParagraphFont"/>
    <w:link w:val="Heading2"/>
    <w:rsid w:val="00C34311"/>
    <w:rPr>
      <w:rFonts w:ascii="Times New Roman" w:eastAsia="Times New Roman" w:hAnsi="Times New Roman" w:cs="Times New Roman"/>
      <w:b/>
      <w:smallCaps/>
      <w:sz w:val="24"/>
      <w:szCs w:val="20"/>
      <w:u w:val="single"/>
      <w:lang w:val="en-US"/>
    </w:rPr>
  </w:style>
  <w:style w:type="character" w:customStyle="1" w:styleId="Heading3Char">
    <w:name w:val="Heading 3 Char"/>
    <w:basedOn w:val="DefaultParagraphFont"/>
    <w:link w:val="Heading3"/>
    <w:rsid w:val="00C34311"/>
    <w:rPr>
      <w:rFonts w:ascii="Times New Roman" w:eastAsia="Times New Roman" w:hAnsi="Times New Roman" w:cs="Times New Roman"/>
      <w:b/>
      <w:sz w:val="24"/>
      <w:szCs w:val="20"/>
      <w:u w:val="single"/>
      <w:lang w:val="en-US"/>
    </w:rPr>
  </w:style>
  <w:style w:type="character" w:customStyle="1" w:styleId="Heading4Char">
    <w:name w:val="Heading 4 Char"/>
    <w:basedOn w:val="DefaultParagraphFont"/>
    <w:link w:val="Heading4"/>
    <w:rsid w:val="00C34311"/>
    <w:rPr>
      <w:rFonts w:ascii="Times New Roman" w:eastAsia="Times New Roman" w:hAnsi="Times New Roman" w:cs="Times New Roman"/>
      <w:sz w:val="24"/>
      <w:szCs w:val="20"/>
      <w:u w:val="single"/>
      <w:lang w:val="en-US"/>
    </w:rPr>
  </w:style>
  <w:style w:type="character" w:customStyle="1" w:styleId="Heading5Char">
    <w:name w:val="Heading 5 Char"/>
    <w:basedOn w:val="DefaultParagraphFont"/>
    <w:link w:val="Heading5"/>
    <w:rsid w:val="00C34311"/>
    <w:rPr>
      <w:rFonts w:ascii="Times New Roman" w:eastAsia="Times New Roman" w:hAnsi="Times New Roman" w:cs="Times New Roman"/>
      <w:sz w:val="24"/>
      <w:szCs w:val="20"/>
      <w:u w:val="single"/>
      <w:lang w:val="en-US"/>
    </w:rPr>
  </w:style>
  <w:style w:type="character" w:customStyle="1" w:styleId="Heading6Char">
    <w:name w:val="Heading 6 Char"/>
    <w:basedOn w:val="DefaultParagraphFont"/>
    <w:link w:val="Heading6"/>
    <w:rsid w:val="00C34311"/>
    <w:rPr>
      <w:rFonts w:ascii="Times New Roman" w:eastAsia="Times New Roman" w:hAnsi="Times New Roman" w:cs="Times New Roman"/>
      <w:sz w:val="24"/>
      <w:szCs w:val="20"/>
      <w:u w:val="single"/>
      <w:lang w:val="en-US"/>
    </w:rPr>
  </w:style>
  <w:style w:type="character" w:customStyle="1" w:styleId="Heading7Char">
    <w:name w:val="Heading 7 Char"/>
    <w:basedOn w:val="DefaultParagraphFont"/>
    <w:link w:val="Heading7"/>
    <w:rsid w:val="00C34311"/>
    <w:rPr>
      <w:rFonts w:ascii="Times New Roman" w:eastAsia="Times New Roman" w:hAnsi="Times New Roman" w:cs="Times New Roman"/>
      <w:sz w:val="24"/>
      <w:szCs w:val="20"/>
      <w:u w:val="single"/>
      <w:lang w:val="en-US"/>
    </w:rPr>
  </w:style>
  <w:style w:type="character" w:customStyle="1" w:styleId="Heading8Char">
    <w:name w:val="Heading 8 Char"/>
    <w:basedOn w:val="DefaultParagraphFont"/>
    <w:link w:val="Heading8"/>
    <w:rsid w:val="00C34311"/>
    <w:rPr>
      <w:rFonts w:ascii="Times New Roman" w:eastAsia="Times New Roman" w:hAnsi="Times New Roman" w:cs="Times New Roman"/>
      <w:b/>
      <w:sz w:val="20"/>
      <w:szCs w:val="20"/>
    </w:rPr>
  </w:style>
  <w:style w:type="character" w:customStyle="1" w:styleId="Heading9Char">
    <w:name w:val="Heading 9 Char"/>
    <w:basedOn w:val="DefaultParagraphFont"/>
    <w:link w:val="Heading9"/>
    <w:rsid w:val="00C34311"/>
    <w:rPr>
      <w:rFonts w:ascii="Times New Roman" w:eastAsia="Times New Roman" w:hAnsi="Times New Roman" w:cs="Times New Roman"/>
      <w:b/>
      <w:sz w:val="20"/>
      <w:szCs w:val="20"/>
      <w:u w:val="single"/>
    </w:rPr>
  </w:style>
  <w:style w:type="numbering" w:customStyle="1" w:styleId="NoList1">
    <w:name w:val="No List1"/>
    <w:next w:val="NoList"/>
    <w:semiHidden/>
    <w:unhideWhenUsed/>
    <w:rsid w:val="00C34311"/>
  </w:style>
  <w:style w:type="paragraph" w:customStyle="1" w:styleId="Heading1Annex">
    <w:name w:val="Heading 1 Annex"/>
    <w:next w:val="Paragraphs"/>
    <w:rsid w:val="00C34311"/>
    <w:pPr>
      <w:tabs>
        <w:tab w:val="left" w:pos="567"/>
      </w:tabs>
      <w:spacing w:after="0" w:line="353" w:lineRule="auto"/>
      <w:jc w:val="center"/>
    </w:pPr>
    <w:rPr>
      <w:rFonts w:ascii="TimesPP" w:eastAsia="Times New Roman" w:hAnsi="TimesPP" w:cs="Times New Roman"/>
      <w:b/>
      <w:caps/>
      <w:sz w:val="28"/>
      <w:szCs w:val="20"/>
      <w:lang w:val="en-GB"/>
    </w:rPr>
  </w:style>
  <w:style w:type="paragraph" w:styleId="FootnoteText">
    <w:name w:val="footnote text"/>
    <w:aliases w:val="Footnote Text Char Char Char Char,FA,FA Fußnotentext,Footnote Text Char Char Char,Footnote Text Char Char,Footnote Text Char1,Footnote Text Char Char Char Char Char Char,Footnote Text Char Char4,Footnote Text Char2,FA3"/>
    <w:link w:val="FootnoteTextChar"/>
    <w:uiPriority w:val="99"/>
    <w:semiHidden/>
    <w:rsid w:val="00C34311"/>
    <w:pPr>
      <w:tabs>
        <w:tab w:val="left" w:pos="567"/>
        <w:tab w:val="left" w:pos="851"/>
      </w:tabs>
      <w:spacing w:after="0" w:line="240" w:lineRule="auto"/>
      <w:jc w:val="both"/>
    </w:pPr>
    <w:rPr>
      <w:rFonts w:ascii="Times New Roman" w:eastAsia="Times New Roman" w:hAnsi="Times New Roman" w:cs="Times New Roman"/>
      <w:sz w:val="20"/>
      <w:szCs w:val="20"/>
      <w:lang w:val="en-GB"/>
    </w:rPr>
  </w:style>
  <w:style w:type="character" w:customStyle="1" w:styleId="FootnoteTextChar">
    <w:name w:val="Footnote Text Char"/>
    <w:aliases w:val="Footnote Text Char Char Char Char Char,FA Char,FA Fußnotentext Char,Footnote Text Char Char Char Char1,Footnote Text Char Char Char1,Footnote Text Char1 Char,Footnote Text Char Char Char Char Char Char Char,Footnote Text Char2 Char"/>
    <w:basedOn w:val="DefaultParagraphFont"/>
    <w:link w:val="FootnoteText"/>
    <w:uiPriority w:val="99"/>
    <w:semiHidden/>
    <w:rsid w:val="00C34311"/>
    <w:rPr>
      <w:rFonts w:ascii="Times New Roman" w:eastAsia="Times New Roman" w:hAnsi="Times New Roman" w:cs="Times New Roman"/>
      <w:sz w:val="20"/>
      <w:szCs w:val="20"/>
      <w:lang w:val="en-GB"/>
    </w:rPr>
  </w:style>
  <w:style w:type="character" w:styleId="FootnoteReference">
    <w:name w:val="footnote reference"/>
    <w:aliases w:val="Appel note de bas de page"/>
    <w:uiPriority w:val="99"/>
    <w:semiHidden/>
    <w:rsid w:val="00C34311"/>
    <w:rPr>
      <w:rFonts w:ascii="Times New Roman" w:hAnsi="Times New Roman"/>
      <w:sz w:val="20"/>
      <w:vertAlign w:val="superscript"/>
      <w:lang w:val="en-US"/>
    </w:rPr>
  </w:style>
  <w:style w:type="paragraph" w:styleId="Footer">
    <w:name w:val="footer"/>
    <w:link w:val="FooterChar1"/>
    <w:rsid w:val="00C34311"/>
    <w:pPr>
      <w:tabs>
        <w:tab w:val="left" w:pos="228"/>
        <w:tab w:val="left" w:pos="851"/>
        <w:tab w:val="center" w:pos="4320"/>
        <w:tab w:val="right" w:pos="8640"/>
      </w:tabs>
      <w:spacing w:after="0" w:line="355" w:lineRule="auto"/>
    </w:pPr>
    <w:rPr>
      <w:rFonts w:ascii="TimesPP" w:eastAsia="Times New Roman" w:hAnsi="TimesPP" w:cs="Times New Roman"/>
      <w:sz w:val="20"/>
      <w:szCs w:val="20"/>
      <w:lang w:val="en-GB"/>
    </w:rPr>
  </w:style>
  <w:style w:type="character" w:customStyle="1" w:styleId="FooterChar">
    <w:name w:val="Footer Char"/>
    <w:basedOn w:val="DefaultParagraphFont"/>
    <w:semiHidden/>
    <w:rsid w:val="00C34311"/>
  </w:style>
  <w:style w:type="paragraph" w:styleId="Header">
    <w:name w:val="header"/>
    <w:basedOn w:val="Normal"/>
    <w:link w:val="HeaderChar"/>
    <w:rsid w:val="00C34311"/>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C34311"/>
    <w:rPr>
      <w:rFonts w:ascii="Times New Roman" w:eastAsia="Times New Roman" w:hAnsi="Times New Roman" w:cs="Times New Roman"/>
      <w:sz w:val="20"/>
      <w:szCs w:val="20"/>
    </w:rPr>
  </w:style>
  <w:style w:type="paragraph" w:customStyle="1" w:styleId="Paragraphs">
    <w:name w:val="Paragraphs"/>
    <w:link w:val="ParagraphsChar2"/>
    <w:rsid w:val="00C34311"/>
    <w:pPr>
      <w:numPr>
        <w:numId w:val="2"/>
      </w:numPr>
      <w:spacing w:after="240" w:line="360" w:lineRule="auto"/>
      <w:jc w:val="both"/>
    </w:pPr>
    <w:rPr>
      <w:rFonts w:ascii="Times New Roman" w:eastAsia="Times New Roman" w:hAnsi="Times New Roman" w:cs="Times New Roman"/>
      <w:sz w:val="24"/>
      <w:szCs w:val="20"/>
      <w:lang w:val="en-US" w:eastAsia="en-GB"/>
    </w:rPr>
  </w:style>
  <w:style w:type="character" w:styleId="PageNumber">
    <w:name w:val="page number"/>
    <w:basedOn w:val="DefaultParagraphFont"/>
    <w:rsid w:val="00C34311"/>
  </w:style>
  <w:style w:type="paragraph" w:customStyle="1" w:styleId="ReturnAddress">
    <w:name w:val="Return Address"/>
    <w:rsid w:val="00C34311"/>
    <w:pPr>
      <w:framePr w:w="8640" w:h="1440" w:hSpace="187" w:vSpace="187" w:wrap="notBeside" w:vAnchor="page" w:hAnchor="margin" w:xAlign="center" w:yAlign="bottom" w:anchorLock="1"/>
      <w:tabs>
        <w:tab w:val="left" w:pos="2160"/>
      </w:tabs>
      <w:spacing w:after="0" w:line="240" w:lineRule="atLeast"/>
      <w:ind w:right="-240"/>
      <w:jc w:val="center"/>
    </w:pPr>
    <w:rPr>
      <w:rFonts w:ascii="Garamond" w:eastAsia="Times New Roman" w:hAnsi="Garamond" w:cs="Times New Roman"/>
      <w:caps/>
      <w:spacing w:val="30"/>
      <w:sz w:val="14"/>
      <w:szCs w:val="20"/>
      <w:lang w:val="en-US"/>
    </w:rPr>
  </w:style>
  <w:style w:type="paragraph" w:customStyle="1" w:styleId="Quotes">
    <w:name w:val="Quotes"/>
    <w:rsid w:val="00C34311"/>
    <w:pPr>
      <w:spacing w:after="280" w:line="240" w:lineRule="auto"/>
      <w:ind w:left="851" w:right="851"/>
      <w:jc w:val="both"/>
    </w:pPr>
    <w:rPr>
      <w:rFonts w:ascii="TimesPP" w:eastAsia="Times New Roman" w:hAnsi="TimesPP" w:cs="Times New Roman"/>
      <w:szCs w:val="20"/>
      <w:lang w:val="en-GB"/>
    </w:rPr>
  </w:style>
  <w:style w:type="character" w:customStyle="1" w:styleId="NoStyle">
    <w:name w:val="No Style"/>
    <w:rsid w:val="00C34311"/>
    <w:rPr>
      <w:rFonts w:ascii="TimesPP" w:hAnsi="TimesPP"/>
      <w:color w:val="000000"/>
      <w:sz w:val="24"/>
      <w:u w:val="none"/>
    </w:rPr>
  </w:style>
  <w:style w:type="paragraph" w:styleId="TOC1">
    <w:name w:val="toc 1"/>
    <w:basedOn w:val="Normal"/>
    <w:next w:val="Normal"/>
    <w:autoRedefine/>
    <w:semiHidden/>
    <w:rsid w:val="00C34311"/>
    <w:pPr>
      <w:spacing w:before="120" w:after="120" w:line="240" w:lineRule="auto"/>
      <w:ind w:left="397" w:right="227" w:hanging="397"/>
    </w:pPr>
    <w:rPr>
      <w:rFonts w:ascii="Times New Roman" w:eastAsia="Times New Roman" w:hAnsi="Times New Roman" w:cs="Times New Roman"/>
      <w:b/>
      <w:caps/>
      <w:sz w:val="20"/>
      <w:szCs w:val="20"/>
    </w:rPr>
  </w:style>
  <w:style w:type="paragraph" w:styleId="TOC2">
    <w:name w:val="toc 2"/>
    <w:basedOn w:val="Normal"/>
    <w:next w:val="Normal"/>
    <w:autoRedefine/>
    <w:semiHidden/>
    <w:rsid w:val="00C34311"/>
    <w:pPr>
      <w:spacing w:after="0" w:line="240" w:lineRule="auto"/>
      <w:ind w:left="635" w:right="227" w:hanging="397"/>
    </w:pPr>
    <w:rPr>
      <w:rFonts w:ascii="Times New Roman" w:eastAsia="Times New Roman" w:hAnsi="Times New Roman" w:cs="Times New Roman"/>
      <w:smallCaps/>
      <w:sz w:val="20"/>
      <w:szCs w:val="20"/>
    </w:rPr>
  </w:style>
  <w:style w:type="paragraph" w:styleId="TOC3">
    <w:name w:val="toc 3"/>
    <w:basedOn w:val="Normal"/>
    <w:next w:val="Normal"/>
    <w:autoRedefine/>
    <w:semiHidden/>
    <w:rsid w:val="00C34311"/>
    <w:pPr>
      <w:spacing w:after="0" w:line="240" w:lineRule="auto"/>
      <w:ind w:left="879" w:right="227" w:hanging="397"/>
    </w:pPr>
    <w:rPr>
      <w:rFonts w:ascii="Times New Roman" w:eastAsia="Times New Roman" w:hAnsi="Times New Roman" w:cs="Times New Roman"/>
      <w:sz w:val="20"/>
      <w:szCs w:val="20"/>
    </w:rPr>
  </w:style>
  <w:style w:type="paragraph" w:styleId="TOC4">
    <w:name w:val="toc 4"/>
    <w:basedOn w:val="Normal"/>
    <w:next w:val="Normal"/>
    <w:autoRedefine/>
    <w:semiHidden/>
    <w:rsid w:val="00C34311"/>
    <w:pPr>
      <w:spacing w:after="0" w:line="240" w:lineRule="auto"/>
      <w:ind w:left="1117" w:right="227" w:hanging="397"/>
    </w:pPr>
    <w:rPr>
      <w:rFonts w:ascii="Times New Roman" w:eastAsia="Times New Roman" w:hAnsi="Times New Roman" w:cs="Times New Roman"/>
      <w:sz w:val="23"/>
      <w:szCs w:val="20"/>
    </w:rPr>
  </w:style>
  <w:style w:type="paragraph" w:styleId="TOC5">
    <w:name w:val="toc 5"/>
    <w:basedOn w:val="Normal"/>
    <w:next w:val="Normal"/>
    <w:autoRedefine/>
    <w:semiHidden/>
    <w:rsid w:val="00C34311"/>
    <w:pPr>
      <w:spacing w:after="0" w:line="240" w:lineRule="auto"/>
      <w:ind w:left="1355" w:right="227" w:hanging="397"/>
    </w:pPr>
    <w:rPr>
      <w:rFonts w:ascii="Times New Roman" w:eastAsia="Times New Roman" w:hAnsi="Times New Roman" w:cs="Times New Roman"/>
      <w:sz w:val="23"/>
      <w:szCs w:val="20"/>
    </w:rPr>
  </w:style>
  <w:style w:type="paragraph" w:styleId="TOC6">
    <w:name w:val="toc 6"/>
    <w:basedOn w:val="Normal"/>
    <w:next w:val="Normal"/>
    <w:autoRedefine/>
    <w:semiHidden/>
    <w:rsid w:val="00C34311"/>
    <w:pPr>
      <w:spacing w:after="0" w:line="240" w:lineRule="auto"/>
      <w:ind w:left="1599" w:right="227" w:hanging="397"/>
    </w:pPr>
    <w:rPr>
      <w:rFonts w:ascii="Times New Roman" w:eastAsia="Times New Roman" w:hAnsi="Times New Roman" w:cs="Times New Roman"/>
      <w:sz w:val="23"/>
      <w:szCs w:val="20"/>
    </w:rPr>
  </w:style>
  <w:style w:type="paragraph" w:styleId="TOC7">
    <w:name w:val="toc 7"/>
    <w:basedOn w:val="Normal"/>
    <w:next w:val="Normal"/>
    <w:autoRedefine/>
    <w:semiHidden/>
    <w:rsid w:val="00C34311"/>
    <w:pPr>
      <w:spacing w:after="0" w:line="240" w:lineRule="auto"/>
      <w:ind w:left="1837" w:right="227" w:hanging="397"/>
    </w:pPr>
    <w:rPr>
      <w:rFonts w:ascii="Times New Roman" w:eastAsia="Times New Roman" w:hAnsi="Times New Roman" w:cs="Times New Roman"/>
      <w:sz w:val="23"/>
      <w:szCs w:val="20"/>
    </w:rPr>
  </w:style>
  <w:style w:type="paragraph" w:styleId="TOC8">
    <w:name w:val="toc 8"/>
    <w:basedOn w:val="Normal"/>
    <w:next w:val="Normal"/>
    <w:autoRedefine/>
    <w:semiHidden/>
    <w:rsid w:val="00C34311"/>
    <w:pPr>
      <w:spacing w:after="0" w:line="240" w:lineRule="auto"/>
      <w:ind w:left="1680"/>
    </w:pPr>
    <w:rPr>
      <w:rFonts w:ascii="Times New Roman" w:eastAsia="Times New Roman" w:hAnsi="Times New Roman" w:cs="Times New Roman"/>
      <w:sz w:val="18"/>
      <w:szCs w:val="20"/>
    </w:rPr>
  </w:style>
  <w:style w:type="character" w:customStyle="1" w:styleId="FooterChar1">
    <w:name w:val="Footer Char1"/>
    <w:link w:val="Footer"/>
    <w:rsid w:val="00C34311"/>
    <w:rPr>
      <w:rFonts w:ascii="TimesPP" w:eastAsia="Times New Roman" w:hAnsi="TimesPP" w:cs="Times New Roman"/>
      <w:sz w:val="20"/>
      <w:szCs w:val="20"/>
      <w:lang w:val="en-GB"/>
    </w:rPr>
  </w:style>
  <w:style w:type="paragraph" w:styleId="BalloonText">
    <w:name w:val="Balloon Text"/>
    <w:basedOn w:val="Normal"/>
    <w:link w:val="BalloonTextChar"/>
    <w:semiHidden/>
    <w:rsid w:val="00C3431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C34311"/>
    <w:rPr>
      <w:rFonts w:ascii="Tahoma" w:eastAsia="Times New Roman" w:hAnsi="Tahoma" w:cs="Tahoma"/>
      <w:sz w:val="16"/>
      <w:szCs w:val="16"/>
    </w:rPr>
  </w:style>
  <w:style w:type="table" w:styleId="TableGrid">
    <w:name w:val="Table Grid"/>
    <w:basedOn w:val="TableNormal"/>
    <w:rsid w:val="00C34311"/>
    <w:pPr>
      <w:spacing w:after="0" w:line="240" w:lineRule="auto"/>
    </w:pPr>
    <w:rPr>
      <w:rFonts w:ascii="Times New Roman" w:eastAsia="Times New Roman" w:hAnsi="Times New Roman" w:cs="Times New Roman"/>
      <w:sz w:val="20"/>
      <w:szCs w:val="20"/>
      <w:lang w:eastAsia="bs-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Paragraphs"/>
    <w:rsid w:val="00C34311"/>
  </w:style>
  <w:style w:type="paragraph" w:customStyle="1" w:styleId="Style2">
    <w:name w:val="Style2"/>
    <w:basedOn w:val="Normal"/>
    <w:rsid w:val="00C34311"/>
    <w:pPr>
      <w:spacing w:after="0" w:line="360" w:lineRule="auto"/>
    </w:pPr>
    <w:rPr>
      <w:rFonts w:ascii="Times New Roman" w:eastAsia="Times New Roman" w:hAnsi="Times New Roman" w:cs="Times New Roman"/>
      <w:sz w:val="20"/>
      <w:szCs w:val="20"/>
    </w:rPr>
  </w:style>
  <w:style w:type="paragraph" w:customStyle="1" w:styleId="Style3">
    <w:name w:val="Style3"/>
    <w:basedOn w:val="Heading1"/>
    <w:rsid w:val="00C34311"/>
    <w:rPr>
      <w:lang w:val="en-US"/>
    </w:rPr>
  </w:style>
  <w:style w:type="paragraph" w:styleId="DocumentMap">
    <w:name w:val="Document Map"/>
    <w:basedOn w:val="Normal"/>
    <w:link w:val="DocumentMapChar"/>
    <w:semiHidden/>
    <w:rsid w:val="00C34311"/>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C34311"/>
    <w:rPr>
      <w:rFonts w:ascii="Tahoma" w:eastAsia="Times New Roman" w:hAnsi="Tahoma" w:cs="Tahoma"/>
      <w:sz w:val="20"/>
      <w:szCs w:val="20"/>
      <w:shd w:val="clear" w:color="auto" w:fill="000080"/>
    </w:rPr>
  </w:style>
  <w:style w:type="paragraph" w:styleId="BodyText">
    <w:name w:val="Body Text"/>
    <w:basedOn w:val="Normal"/>
    <w:link w:val="BodyTextChar"/>
    <w:rsid w:val="00C34311"/>
    <w:pPr>
      <w:spacing w:after="240" w:line="240" w:lineRule="atLeast"/>
    </w:pPr>
    <w:rPr>
      <w:rFonts w:ascii="Times New Roman" w:eastAsia="Times New Roman" w:hAnsi="Times New Roman" w:cs="Times New Roman"/>
      <w:kern w:val="18"/>
      <w:sz w:val="20"/>
      <w:szCs w:val="20"/>
    </w:rPr>
  </w:style>
  <w:style w:type="character" w:customStyle="1" w:styleId="BodyTextChar">
    <w:name w:val="Body Text Char"/>
    <w:basedOn w:val="DefaultParagraphFont"/>
    <w:link w:val="BodyText"/>
    <w:rsid w:val="00C34311"/>
    <w:rPr>
      <w:rFonts w:ascii="Times New Roman" w:eastAsia="Times New Roman" w:hAnsi="Times New Roman" w:cs="Times New Roman"/>
      <w:kern w:val="18"/>
      <w:sz w:val="20"/>
      <w:szCs w:val="20"/>
    </w:rPr>
  </w:style>
  <w:style w:type="paragraph" w:styleId="BodyTextIndent">
    <w:name w:val="Body Text Indent"/>
    <w:basedOn w:val="Normal"/>
    <w:link w:val="BodyTextIndentChar"/>
    <w:rsid w:val="00C34311"/>
    <w:pPr>
      <w:spacing w:after="120" w:line="240" w:lineRule="auto"/>
      <w:ind w:left="283"/>
    </w:pPr>
    <w:rPr>
      <w:rFonts w:ascii="Times New Roman" w:eastAsia="Times New Roman" w:hAnsi="Times New Roman" w:cs="Times New Roman"/>
      <w:noProof/>
      <w:sz w:val="20"/>
      <w:szCs w:val="24"/>
      <w:lang w:val="hr-HR" w:eastAsia="hr-HR"/>
    </w:rPr>
  </w:style>
  <w:style w:type="character" w:customStyle="1" w:styleId="BodyTextIndentChar">
    <w:name w:val="Body Text Indent Char"/>
    <w:basedOn w:val="DefaultParagraphFont"/>
    <w:link w:val="BodyTextIndent"/>
    <w:rsid w:val="00C34311"/>
    <w:rPr>
      <w:rFonts w:ascii="Times New Roman" w:eastAsia="Times New Roman" w:hAnsi="Times New Roman" w:cs="Times New Roman"/>
      <w:noProof/>
      <w:sz w:val="20"/>
      <w:szCs w:val="24"/>
      <w:lang w:val="hr-HR" w:eastAsia="hr-HR"/>
    </w:rPr>
  </w:style>
  <w:style w:type="paragraph" w:styleId="ListParagraph">
    <w:name w:val="List Paragraph"/>
    <w:basedOn w:val="Normal"/>
    <w:uiPriority w:val="34"/>
    <w:qFormat/>
    <w:rsid w:val="00C34311"/>
    <w:pPr>
      <w:spacing w:after="200" w:line="276" w:lineRule="auto"/>
      <w:ind w:left="720" w:right="-57"/>
      <w:contextualSpacing/>
    </w:pPr>
    <w:rPr>
      <w:rFonts w:ascii="Calibri" w:eastAsia="Times New Roman" w:hAnsi="Calibri" w:cs="Times New Roman"/>
    </w:rPr>
  </w:style>
  <w:style w:type="character" w:customStyle="1" w:styleId="CharChar12">
    <w:name w:val="Char Char12"/>
    <w:locked/>
    <w:rsid w:val="00C34311"/>
    <w:rPr>
      <w:sz w:val="24"/>
      <w:u w:val="single"/>
      <w:lang w:val="en-US" w:eastAsia="en-US" w:bidi="ar-SA"/>
    </w:rPr>
  </w:style>
  <w:style w:type="paragraph" w:customStyle="1" w:styleId="Default">
    <w:name w:val="Default"/>
    <w:rsid w:val="00C34311"/>
    <w:pPr>
      <w:autoSpaceDE w:val="0"/>
      <w:autoSpaceDN w:val="0"/>
      <w:adjustRightInd w:val="0"/>
      <w:spacing w:after="0" w:line="240" w:lineRule="auto"/>
    </w:pPr>
    <w:rPr>
      <w:rFonts w:ascii="Book Antiqua" w:eastAsia="Times New Roman" w:hAnsi="Book Antiqua" w:cs="Book Antiqua"/>
      <w:color w:val="000000"/>
      <w:sz w:val="24"/>
      <w:szCs w:val="24"/>
      <w:lang w:val="en-US"/>
    </w:rPr>
  </w:style>
  <w:style w:type="character" w:customStyle="1" w:styleId="ParagraphsChar2">
    <w:name w:val="Paragraphs Char2"/>
    <w:link w:val="Paragraphs"/>
    <w:rsid w:val="00C34311"/>
    <w:rPr>
      <w:rFonts w:ascii="Times New Roman" w:eastAsia="Times New Roman" w:hAnsi="Times New Roman" w:cs="Times New Roman"/>
      <w:sz w:val="24"/>
      <w:szCs w:val="20"/>
      <w:lang w:val="en-US" w:eastAsia="en-GB"/>
    </w:rPr>
  </w:style>
  <w:style w:type="paragraph" w:styleId="NoSpacing">
    <w:name w:val="No Spacing"/>
    <w:qFormat/>
    <w:rsid w:val="00C34311"/>
    <w:pPr>
      <w:spacing w:after="0" w:line="240" w:lineRule="auto"/>
    </w:pPr>
    <w:rPr>
      <w:rFonts w:ascii="Calibri" w:eastAsia="Times New Roman" w:hAnsi="Calibri" w:cs="Times New Roman"/>
    </w:rPr>
  </w:style>
  <w:style w:type="character" w:customStyle="1" w:styleId="CharChar5">
    <w:name w:val="Char Char5"/>
    <w:locked/>
    <w:rsid w:val="00C34311"/>
    <w:rPr>
      <w:b/>
      <w:caps/>
      <w:kern w:val="28"/>
      <w:sz w:val="28"/>
      <w:lang w:val="en-GB" w:eastAsia="en-US" w:bidi="ar-SA"/>
    </w:rPr>
  </w:style>
  <w:style w:type="paragraph" w:styleId="EndnoteText">
    <w:name w:val="endnote text"/>
    <w:basedOn w:val="Normal"/>
    <w:link w:val="EndnoteTextChar"/>
    <w:rsid w:val="00C34311"/>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C34311"/>
    <w:rPr>
      <w:rFonts w:ascii="Times New Roman" w:eastAsia="Times New Roman" w:hAnsi="Times New Roman" w:cs="Times New Roman"/>
      <w:sz w:val="20"/>
      <w:szCs w:val="20"/>
    </w:rPr>
  </w:style>
  <w:style w:type="character" w:styleId="EndnoteReference">
    <w:name w:val="endnote reference"/>
    <w:rsid w:val="00C34311"/>
    <w:rPr>
      <w:vertAlign w:val="superscript"/>
    </w:rPr>
  </w:style>
  <w:style w:type="paragraph" w:styleId="NormalWeb">
    <w:name w:val="Normal (Web)"/>
    <w:basedOn w:val="Normal"/>
    <w:rsid w:val="00C34311"/>
    <w:pPr>
      <w:spacing w:before="100" w:beforeAutospacing="1" w:after="100" w:afterAutospacing="1" w:line="240" w:lineRule="auto"/>
    </w:pPr>
    <w:rPr>
      <w:rFonts w:ascii="Times New Roman" w:eastAsia="Times New Roman" w:hAnsi="Times New Roman"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Paragraphs"/>
    <w:link w:val="Heading1Char"/>
    <w:qFormat/>
    <w:rsid w:val="00C34311"/>
    <w:pPr>
      <w:keepNext/>
      <w:numPr>
        <w:numId w:val="1"/>
      </w:numPr>
      <w:tabs>
        <w:tab w:val="left" w:pos="567"/>
      </w:tabs>
      <w:spacing w:before="120" w:after="120" w:line="360" w:lineRule="auto"/>
      <w:jc w:val="center"/>
      <w:outlineLvl w:val="0"/>
    </w:pPr>
    <w:rPr>
      <w:rFonts w:ascii="Times New Roman" w:eastAsia="Times New Roman" w:hAnsi="Times New Roman" w:cs="Times New Roman"/>
      <w:b/>
      <w:caps/>
      <w:kern w:val="28"/>
      <w:sz w:val="28"/>
      <w:szCs w:val="20"/>
      <w:lang w:val="en-GB"/>
    </w:rPr>
  </w:style>
  <w:style w:type="paragraph" w:styleId="Heading2">
    <w:name w:val="heading 2"/>
    <w:next w:val="Paragraphs"/>
    <w:link w:val="Heading2Char"/>
    <w:qFormat/>
    <w:rsid w:val="00C34311"/>
    <w:pPr>
      <w:keepNext/>
      <w:numPr>
        <w:ilvl w:val="1"/>
        <w:numId w:val="1"/>
      </w:numPr>
      <w:spacing w:after="0" w:line="360" w:lineRule="auto"/>
      <w:jc w:val="center"/>
      <w:outlineLvl w:val="1"/>
    </w:pPr>
    <w:rPr>
      <w:rFonts w:ascii="Times New Roman" w:eastAsia="Times New Roman" w:hAnsi="Times New Roman" w:cs="Times New Roman"/>
      <w:b/>
      <w:smallCaps/>
      <w:sz w:val="24"/>
      <w:szCs w:val="20"/>
      <w:u w:val="single"/>
      <w:lang w:val="en-US"/>
    </w:rPr>
  </w:style>
  <w:style w:type="paragraph" w:styleId="Heading3">
    <w:name w:val="heading 3"/>
    <w:next w:val="Paragraphs"/>
    <w:link w:val="Heading3Char"/>
    <w:qFormat/>
    <w:rsid w:val="00C34311"/>
    <w:pPr>
      <w:keepNext/>
      <w:numPr>
        <w:ilvl w:val="2"/>
        <w:numId w:val="1"/>
      </w:numPr>
      <w:spacing w:after="0" w:line="360" w:lineRule="auto"/>
      <w:jc w:val="center"/>
      <w:outlineLvl w:val="2"/>
    </w:pPr>
    <w:rPr>
      <w:rFonts w:ascii="Times New Roman" w:eastAsia="Times New Roman" w:hAnsi="Times New Roman" w:cs="Times New Roman"/>
      <w:b/>
      <w:sz w:val="24"/>
      <w:szCs w:val="20"/>
      <w:u w:val="single"/>
      <w:lang w:val="en-US"/>
    </w:rPr>
  </w:style>
  <w:style w:type="paragraph" w:styleId="Heading4">
    <w:name w:val="heading 4"/>
    <w:next w:val="Paragraphs"/>
    <w:link w:val="Heading4Char"/>
    <w:qFormat/>
    <w:rsid w:val="00C34311"/>
    <w:pPr>
      <w:keepNext/>
      <w:numPr>
        <w:ilvl w:val="3"/>
        <w:numId w:val="1"/>
      </w:numPr>
      <w:spacing w:after="0" w:line="360" w:lineRule="auto"/>
      <w:jc w:val="both"/>
      <w:outlineLvl w:val="3"/>
    </w:pPr>
    <w:rPr>
      <w:rFonts w:ascii="Times New Roman" w:eastAsia="Times New Roman" w:hAnsi="Times New Roman" w:cs="Times New Roman"/>
      <w:sz w:val="24"/>
      <w:szCs w:val="20"/>
      <w:u w:val="single"/>
      <w:lang w:val="en-US"/>
    </w:rPr>
  </w:style>
  <w:style w:type="paragraph" w:styleId="Heading5">
    <w:name w:val="heading 5"/>
    <w:next w:val="Paragraphs"/>
    <w:link w:val="Heading5Char"/>
    <w:qFormat/>
    <w:rsid w:val="00C34311"/>
    <w:pPr>
      <w:numPr>
        <w:ilvl w:val="4"/>
        <w:numId w:val="1"/>
      </w:numPr>
      <w:tabs>
        <w:tab w:val="left" w:pos="567"/>
      </w:tabs>
      <w:spacing w:after="0" w:line="360" w:lineRule="auto"/>
      <w:jc w:val="both"/>
      <w:outlineLvl w:val="4"/>
    </w:pPr>
    <w:rPr>
      <w:rFonts w:ascii="Times New Roman" w:eastAsia="Times New Roman" w:hAnsi="Times New Roman" w:cs="Times New Roman"/>
      <w:sz w:val="24"/>
      <w:szCs w:val="20"/>
      <w:u w:val="single"/>
      <w:lang w:val="en-US"/>
    </w:rPr>
  </w:style>
  <w:style w:type="paragraph" w:styleId="Heading6">
    <w:name w:val="heading 6"/>
    <w:next w:val="Paragraphs"/>
    <w:link w:val="Heading6Char"/>
    <w:qFormat/>
    <w:rsid w:val="00C34311"/>
    <w:pPr>
      <w:numPr>
        <w:ilvl w:val="5"/>
        <w:numId w:val="1"/>
      </w:numPr>
      <w:spacing w:after="0" w:line="360" w:lineRule="auto"/>
      <w:jc w:val="both"/>
      <w:outlineLvl w:val="5"/>
    </w:pPr>
    <w:rPr>
      <w:rFonts w:ascii="Times New Roman" w:eastAsia="Times New Roman" w:hAnsi="Times New Roman" w:cs="Times New Roman"/>
      <w:sz w:val="24"/>
      <w:szCs w:val="20"/>
      <w:u w:val="single"/>
      <w:lang w:val="en-US"/>
    </w:rPr>
  </w:style>
  <w:style w:type="paragraph" w:styleId="Heading7">
    <w:name w:val="heading 7"/>
    <w:next w:val="Paragraphs"/>
    <w:link w:val="Heading7Char"/>
    <w:qFormat/>
    <w:rsid w:val="00C34311"/>
    <w:pPr>
      <w:numPr>
        <w:ilvl w:val="6"/>
        <w:numId w:val="1"/>
      </w:numPr>
      <w:spacing w:after="0" w:line="360" w:lineRule="auto"/>
      <w:outlineLvl w:val="6"/>
    </w:pPr>
    <w:rPr>
      <w:rFonts w:ascii="Times New Roman" w:eastAsia="Times New Roman" w:hAnsi="Times New Roman" w:cs="Times New Roman"/>
      <w:sz w:val="24"/>
      <w:szCs w:val="20"/>
      <w:u w:val="single"/>
      <w:lang w:val="en-US"/>
    </w:rPr>
  </w:style>
  <w:style w:type="paragraph" w:styleId="Heading8">
    <w:name w:val="heading 8"/>
    <w:basedOn w:val="Normal"/>
    <w:next w:val="Normal"/>
    <w:link w:val="Heading8Char"/>
    <w:qFormat/>
    <w:rsid w:val="00C34311"/>
    <w:pPr>
      <w:keepNext/>
      <w:spacing w:after="0" w:line="240" w:lineRule="auto"/>
      <w:jc w:val="center"/>
      <w:outlineLvl w:val="7"/>
    </w:pPr>
    <w:rPr>
      <w:rFonts w:ascii="Times New Roman" w:eastAsia="Times New Roman" w:hAnsi="Times New Roman" w:cs="Times New Roman"/>
      <w:b/>
      <w:sz w:val="20"/>
      <w:szCs w:val="20"/>
    </w:rPr>
  </w:style>
  <w:style w:type="paragraph" w:styleId="Heading9">
    <w:name w:val="heading 9"/>
    <w:basedOn w:val="Normal"/>
    <w:next w:val="Normal"/>
    <w:link w:val="Heading9Char"/>
    <w:qFormat/>
    <w:rsid w:val="00C34311"/>
    <w:pPr>
      <w:keepNext/>
      <w:spacing w:after="0" w:line="240" w:lineRule="auto"/>
      <w:jc w:val="center"/>
      <w:outlineLvl w:val="8"/>
    </w:pPr>
    <w:rPr>
      <w:rFonts w:ascii="Times New Roman" w:eastAsia="Times New Roman" w:hAnsi="Times New Roman" w:cs="Times New Roman"/>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4311"/>
    <w:rPr>
      <w:rFonts w:ascii="Times New Roman" w:eastAsia="Times New Roman" w:hAnsi="Times New Roman" w:cs="Times New Roman"/>
      <w:b/>
      <w:caps/>
      <w:kern w:val="28"/>
      <w:sz w:val="28"/>
      <w:szCs w:val="20"/>
      <w:lang w:val="en-GB"/>
    </w:rPr>
  </w:style>
  <w:style w:type="character" w:customStyle="1" w:styleId="Heading2Char">
    <w:name w:val="Heading 2 Char"/>
    <w:basedOn w:val="DefaultParagraphFont"/>
    <w:link w:val="Heading2"/>
    <w:rsid w:val="00C34311"/>
    <w:rPr>
      <w:rFonts w:ascii="Times New Roman" w:eastAsia="Times New Roman" w:hAnsi="Times New Roman" w:cs="Times New Roman"/>
      <w:b/>
      <w:smallCaps/>
      <w:sz w:val="24"/>
      <w:szCs w:val="20"/>
      <w:u w:val="single"/>
      <w:lang w:val="en-US"/>
    </w:rPr>
  </w:style>
  <w:style w:type="character" w:customStyle="1" w:styleId="Heading3Char">
    <w:name w:val="Heading 3 Char"/>
    <w:basedOn w:val="DefaultParagraphFont"/>
    <w:link w:val="Heading3"/>
    <w:rsid w:val="00C34311"/>
    <w:rPr>
      <w:rFonts w:ascii="Times New Roman" w:eastAsia="Times New Roman" w:hAnsi="Times New Roman" w:cs="Times New Roman"/>
      <w:b/>
      <w:sz w:val="24"/>
      <w:szCs w:val="20"/>
      <w:u w:val="single"/>
      <w:lang w:val="en-US"/>
    </w:rPr>
  </w:style>
  <w:style w:type="character" w:customStyle="1" w:styleId="Heading4Char">
    <w:name w:val="Heading 4 Char"/>
    <w:basedOn w:val="DefaultParagraphFont"/>
    <w:link w:val="Heading4"/>
    <w:rsid w:val="00C34311"/>
    <w:rPr>
      <w:rFonts w:ascii="Times New Roman" w:eastAsia="Times New Roman" w:hAnsi="Times New Roman" w:cs="Times New Roman"/>
      <w:sz w:val="24"/>
      <w:szCs w:val="20"/>
      <w:u w:val="single"/>
      <w:lang w:val="en-US"/>
    </w:rPr>
  </w:style>
  <w:style w:type="character" w:customStyle="1" w:styleId="Heading5Char">
    <w:name w:val="Heading 5 Char"/>
    <w:basedOn w:val="DefaultParagraphFont"/>
    <w:link w:val="Heading5"/>
    <w:rsid w:val="00C34311"/>
    <w:rPr>
      <w:rFonts w:ascii="Times New Roman" w:eastAsia="Times New Roman" w:hAnsi="Times New Roman" w:cs="Times New Roman"/>
      <w:sz w:val="24"/>
      <w:szCs w:val="20"/>
      <w:u w:val="single"/>
      <w:lang w:val="en-US"/>
    </w:rPr>
  </w:style>
  <w:style w:type="character" w:customStyle="1" w:styleId="Heading6Char">
    <w:name w:val="Heading 6 Char"/>
    <w:basedOn w:val="DefaultParagraphFont"/>
    <w:link w:val="Heading6"/>
    <w:rsid w:val="00C34311"/>
    <w:rPr>
      <w:rFonts w:ascii="Times New Roman" w:eastAsia="Times New Roman" w:hAnsi="Times New Roman" w:cs="Times New Roman"/>
      <w:sz w:val="24"/>
      <w:szCs w:val="20"/>
      <w:u w:val="single"/>
      <w:lang w:val="en-US"/>
    </w:rPr>
  </w:style>
  <w:style w:type="character" w:customStyle="1" w:styleId="Heading7Char">
    <w:name w:val="Heading 7 Char"/>
    <w:basedOn w:val="DefaultParagraphFont"/>
    <w:link w:val="Heading7"/>
    <w:rsid w:val="00C34311"/>
    <w:rPr>
      <w:rFonts w:ascii="Times New Roman" w:eastAsia="Times New Roman" w:hAnsi="Times New Roman" w:cs="Times New Roman"/>
      <w:sz w:val="24"/>
      <w:szCs w:val="20"/>
      <w:u w:val="single"/>
      <w:lang w:val="en-US"/>
    </w:rPr>
  </w:style>
  <w:style w:type="character" w:customStyle="1" w:styleId="Heading8Char">
    <w:name w:val="Heading 8 Char"/>
    <w:basedOn w:val="DefaultParagraphFont"/>
    <w:link w:val="Heading8"/>
    <w:rsid w:val="00C34311"/>
    <w:rPr>
      <w:rFonts w:ascii="Times New Roman" w:eastAsia="Times New Roman" w:hAnsi="Times New Roman" w:cs="Times New Roman"/>
      <w:b/>
      <w:sz w:val="20"/>
      <w:szCs w:val="20"/>
    </w:rPr>
  </w:style>
  <w:style w:type="character" w:customStyle="1" w:styleId="Heading9Char">
    <w:name w:val="Heading 9 Char"/>
    <w:basedOn w:val="DefaultParagraphFont"/>
    <w:link w:val="Heading9"/>
    <w:rsid w:val="00C34311"/>
    <w:rPr>
      <w:rFonts w:ascii="Times New Roman" w:eastAsia="Times New Roman" w:hAnsi="Times New Roman" w:cs="Times New Roman"/>
      <w:b/>
      <w:sz w:val="20"/>
      <w:szCs w:val="20"/>
      <w:u w:val="single"/>
    </w:rPr>
  </w:style>
  <w:style w:type="numbering" w:customStyle="1" w:styleId="NoList1">
    <w:name w:val="No List1"/>
    <w:next w:val="NoList"/>
    <w:semiHidden/>
    <w:unhideWhenUsed/>
    <w:rsid w:val="00C34311"/>
  </w:style>
  <w:style w:type="paragraph" w:customStyle="1" w:styleId="Heading1Annex">
    <w:name w:val="Heading 1 Annex"/>
    <w:next w:val="Paragraphs"/>
    <w:rsid w:val="00C34311"/>
    <w:pPr>
      <w:tabs>
        <w:tab w:val="left" w:pos="567"/>
      </w:tabs>
      <w:spacing w:after="0" w:line="353" w:lineRule="auto"/>
      <w:jc w:val="center"/>
    </w:pPr>
    <w:rPr>
      <w:rFonts w:ascii="TimesPP" w:eastAsia="Times New Roman" w:hAnsi="TimesPP" w:cs="Times New Roman"/>
      <w:b/>
      <w:caps/>
      <w:sz w:val="28"/>
      <w:szCs w:val="20"/>
      <w:lang w:val="en-GB"/>
    </w:rPr>
  </w:style>
  <w:style w:type="paragraph" w:styleId="FootnoteText">
    <w:name w:val="footnote text"/>
    <w:aliases w:val="Footnote Text Char Char Char Char,FA,FA Fußnotentext,Footnote Text Char Char Char,Footnote Text Char Char,Footnote Text Char1,Footnote Text Char Char Char Char Char Char,Footnote Text Char Char4,Footnote Text Char2,FA3"/>
    <w:link w:val="FootnoteTextChar"/>
    <w:uiPriority w:val="99"/>
    <w:semiHidden/>
    <w:rsid w:val="00C34311"/>
    <w:pPr>
      <w:tabs>
        <w:tab w:val="left" w:pos="567"/>
        <w:tab w:val="left" w:pos="851"/>
      </w:tabs>
      <w:spacing w:after="0" w:line="240" w:lineRule="auto"/>
      <w:jc w:val="both"/>
    </w:pPr>
    <w:rPr>
      <w:rFonts w:ascii="Times New Roman" w:eastAsia="Times New Roman" w:hAnsi="Times New Roman" w:cs="Times New Roman"/>
      <w:sz w:val="20"/>
      <w:szCs w:val="20"/>
      <w:lang w:val="en-GB"/>
    </w:rPr>
  </w:style>
  <w:style w:type="character" w:customStyle="1" w:styleId="FootnoteTextChar">
    <w:name w:val="Footnote Text Char"/>
    <w:aliases w:val="Footnote Text Char Char Char Char Char,FA Char,FA Fußnotentext Char,Footnote Text Char Char Char Char1,Footnote Text Char Char Char1,Footnote Text Char1 Char,Footnote Text Char Char Char Char Char Char Char,Footnote Text Char2 Char"/>
    <w:basedOn w:val="DefaultParagraphFont"/>
    <w:link w:val="FootnoteText"/>
    <w:uiPriority w:val="99"/>
    <w:semiHidden/>
    <w:rsid w:val="00C34311"/>
    <w:rPr>
      <w:rFonts w:ascii="Times New Roman" w:eastAsia="Times New Roman" w:hAnsi="Times New Roman" w:cs="Times New Roman"/>
      <w:sz w:val="20"/>
      <w:szCs w:val="20"/>
      <w:lang w:val="en-GB"/>
    </w:rPr>
  </w:style>
  <w:style w:type="character" w:styleId="FootnoteReference">
    <w:name w:val="footnote reference"/>
    <w:aliases w:val="Appel note de bas de page"/>
    <w:uiPriority w:val="99"/>
    <w:semiHidden/>
    <w:rsid w:val="00C34311"/>
    <w:rPr>
      <w:rFonts w:ascii="Times New Roman" w:hAnsi="Times New Roman"/>
      <w:sz w:val="20"/>
      <w:vertAlign w:val="superscript"/>
      <w:lang w:val="en-US"/>
    </w:rPr>
  </w:style>
  <w:style w:type="paragraph" w:styleId="Footer">
    <w:name w:val="footer"/>
    <w:link w:val="FooterChar1"/>
    <w:rsid w:val="00C34311"/>
    <w:pPr>
      <w:tabs>
        <w:tab w:val="left" w:pos="228"/>
        <w:tab w:val="left" w:pos="851"/>
        <w:tab w:val="center" w:pos="4320"/>
        <w:tab w:val="right" w:pos="8640"/>
      </w:tabs>
      <w:spacing w:after="0" w:line="355" w:lineRule="auto"/>
    </w:pPr>
    <w:rPr>
      <w:rFonts w:ascii="TimesPP" w:eastAsia="Times New Roman" w:hAnsi="TimesPP" w:cs="Times New Roman"/>
      <w:sz w:val="20"/>
      <w:szCs w:val="20"/>
      <w:lang w:val="en-GB"/>
    </w:rPr>
  </w:style>
  <w:style w:type="character" w:customStyle="1" w:styleId="FooterChar">
    <w:name w:val="Footer Char"/>
    <w:basedOn w:val="DefaultParagraphFont"/>
    <w:semiHidden/>
    <w:rsid w:val="00C34311"/>
  </w:style>
  <w:style w:type="paragraph" w:styleId="Header">
    <w:name w:val="header"/>
    <w:basedOn w:val="Normal"/>
    <w:link w:val="HeaderChar"/>
    <w:rsid w:val="00C34311"/>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C34311"/>
    <w:rPr>
      <w:rFonts w:ascii="Times New Roman" w:eastAsia="Times New Roman" w:hAnsi="Times New Roman" w:cs="Times New Roman"/>
      <w:sz w:val="20"/>
      <w:szCs w:val="20"/>
    </w:rPr>
  </w:style>
  <w:style w:type="paragraph" w:customStyle="1" w:styleId="Paragraphs">
    <w:name w:val="Paragraphs"/>
    <w:link w:val="ParagraphsChar2"/>
    <w:rsid w:val="00C34311"/>
    <w:pPr>
      <w:numPr>
        <w:numId w:val="2"/>
      </w:numPr>
      <w:spacing w:after="240" w:line="360" w:lineRule="auto"/>
      <w:jc w:val="both"/>
    </w:pPr>
    <w:rPr>
      <w:rFonts w:ascii="Times New Roman" w:eastAsia="Times New Roman" w:hAnsi="Times New Roman" w:cs="Times New Roman"/>
      <w:sz w:val="24"/>
      <w:szCs w:val="20"/>
      <w:lang w:val="en-US" w:eastAsia="en-GB"/>
    </w:rPr>
  </w:style>
  <w:style w:type="character" w:styleId="PageNumber">
    <w:name w:val="page number"/>
    <w:basedOn w:val="DefaultParagraphFont"/>
    <w:rsid w:val="00C34311"/>
  </w:style>
  <w:style w:type="paragraph" w:customStyle="1" w:styleId="ReturnAddress">
    <w:name w:val="Return Address"/>
    <w:rsid w:val="00C34311"/>
    <w:pPr>
      <w:framePr w:w="8640" w:h="1440" w:hSpace="187" w:vSpace="187" w:wrap="notBeside" w:vAnchor="page" w:hAnchor="margin" w:xAlign="center" w:yAlign="bottom" w:anchorLock="1"/>
      <w:tabs>
        <w:tab w:val="left" w:pos="2160"/>
      </w:tabs>
      <w:spacing w:after="0" w:line="240" w:lineRule="atLeast"/>
      <w:ind w:right="-240"/>
      <w:jc w:val="center"/>
    </w:pPr>
    <w:rPr>
      <w:rFonts w:ascii="Garamond" w:eastAsia="Times New Roman" w:hAnsi="Garamond" w:cs="Times New Roman"/>
      <w:caps/>
      <w:spacing w:val="30"/>
      <w:sz w:val="14"/>
      <w:szCs w:val="20"/>
      <w:lang w:val="en-US"/>
    </w:rPr>
  </w:style>
  <w:style w:type="paragraph" w:customStyle="1" w:styleId="Quotes">
    <w:name w:val="Quotes"/>
    <w:rsid w:val="00C34311"/>
    <w:pPr>
      <w:spacing w:after="280" w:line="240" w:lineRule="auto"/>
      <w:ind w:left="851" w:right="851"/>
      <w:jc w:val="both"/>
    </w:pPr>
    <w:rPr>
      <w:rFonts w:ascii="TimesPP" w:eastAsia="Times New Roman" w:hAnsi="TimesPP" w:cs="Times New Roman"/>
      <w:szCs w:val="20"/>
      <w:lang w:val="en-GB"/>
    </w:rPr>
  </w:style>
  <w:style w:type="character" w:customStyle="1" w:styleId="NoStyle">
    <w:name w:val="No Style"/>
    <w:rsid w:val="00C34311"/>
    <w:rPr>
      <w:rFonts w:ascii="TimesPP" w:hAnsi="TimesPP"/>
      <w:color w:val="000000"/>
      <w:sz w:val="24"/>
      <w:u w:val="none"/>
    </w:rPr>
  </w:style>
  <w:style w:type="paragraph" w:styleId="TOC1">
    <w:name w:val="toc 1"/>
    <w:basedOn w:val="Normal"/>
    <w:next w:val="Normal"/>
    <w:autoRedefine/>
    <w:semiHidden/>
    <w:rsid w:val="00C34311"/>
    <w:pPr>
      <w:spacing w:before="120" w:after="120" w:line="240" w:lineRule="auto"/>
      <w:ind w:left="397" w:right="227" w:hanging="397"/>
    </w:pPr>
    <w:rPr>
      <w:rFonts w:ascii="Times New Roman" w:eastAsia="Times New Roman" w:hAnsi="Times New Roman" w:cs="Times New Roman"/>
      <w:b/>
      <w:caps/>
      <w:sz w:val="20"/>
      <w:szCs w:val="20"/>
    </w:rPr>
  </w:style>
  <w:style w:type="paragraph" w:styleId="TOC2">
    <w:name w:val="toc 2"/>
    <w:basedOn w:val="Normal"/>
    <w:next w:val="Normal"/>
    <w:autoRedefine/>
    <w:semiHidden/>
    <w:rsid w:val="00C34311"/>
    <w:pPr>
      <w:spacing w:after="0" w:line="240" w:lineRule="auto"/>
      <w:ind w:left="635" w:right="227" w:hanging="397"/>
    </w:pPr>
    <w:rPr>
      <w:rFonts w:ascii="Times New Roman" w:eastAsia="Times New Roman" w:hAnsi="Times New Roman" w:cs="Times New Roman"/>
      <w:smallCaps/>
      <w:sz w:val="20"/>
      <w:szCs w:val="20"/>
    </w:rPr>
  </w:style>
  <w:style w:type="paragraph" w:styleId="TOC3">
    <w:name w:val="toc 3"/>
    <w:basedOn w:val="Normal"/>
    <w:next w:val="Normal"/>
    <w:autoRedefine/>
    <w:semiHidden/>
    <w:rsid w:val="00C34311"/>
    <w:pPr>
      <w:spacing w:after="0" w:line="240" w:lineRule="auto"/>
      <w:ind w:left="879" w:right="227" w:hanging="397"/>
    </w:pPr>
    <w:rPr>
      <w:rFonts w:ascii="Times New Roman" w:eastAsia="Times New Roman" w:hAnsi="Times New Roman" w:cs="Times New Roman"/>
      <w:sz w:val="20"/>
      <w:szCs w:val="20"/>
    </w:rPr>
  </w:style>
  <w:style w:type="paragraph" w:styleId="TOC4">
    <w:name w:val="toc 4"/>
    <w:basedOn w:val="Normal"/>
    <w:next w:val="Normal"/>
    <w:autoRedefine/>
    <w:semiHidden/>
    <w:rsid w:val="00C34311"/>
    <w:pPr>
      <w:spacing w:after="0" w:line="240" w:lineRule="auto"/>
      <w:ind w:left="1117" w:right="227" w:hanging="397"/>
    </w:pPr>
    <w:rPr>
      <w:rFonts w:ascii="Times New Roman" w:eastAsia="Times New Roman" w:hAnsi="Times New Roman" w:cs="Times New Roman"/>
      <w:sz w:val="23"/>
      <w:szCs w:val="20"/>
    </w:rPr>
  </w:style>
  <w:style w:type="paragraph" w:styleId="TOC5">
    <w:name w:val="toc 5"/>
    <w:basedOn w:val="Normal"/>
    <w:next w:val="Normal"/>
    <w:autoRedefine/>
    <w:semiHidden/>
    <w:rsid w:val="00C34311"/>
    <w:pPr>
      <w:spacing w:after="0" w:line="240" w:lineRule="auto"/>
      <w:ind w:left="1355" w:right="227" w:hanging="397"/>
    </w:pPr>
    <w:rPr>
      <w:rFonts w:ascii="Times New Roman" w:eastAsia="Times New Roman" w:hAnsi="Times New Roman" w:cs="Times New Roman"/>
      <w:sz w:val="23"/>
      <w:szCs w:val="20"/>
    </w:rPr>
  </w:style>
  <w:style w:type="paragraph" w:styleId="TOC6">
    <w:name w:val="toc 6"/>
    <w:basedOn w:val="Normal"/>
    <w:next w:val="Normal"/>
    <w:autoRedefine/>
    <w:semiHidden/>
    <w:rsid w:val="00C34311"/>
    <w:pPr>
      <w:spacing w:after="0" w:line="240" w:lineRule="auto"/>
      <w:ind w:left="1599" w:right="227" w:hanging="397"/>
    </w:pPr>
    <w:rPr>
      <w:rFonts w:ascii="Times New Roman" w:eastAsia="Times New Roman" w:hAnsi="Times New Roman" w:cs="Times New Roman"/>
      <w:sz w:val="23"/>
      <w:szCs w:val="20"/>
    </w:rPr>
  </w:style>
  <w:style w:type="paragraph" w:styleId="TOC7">
    <w:name w:val="toc 7"/>
    <w:basedOn w:val="Normal"/>
    <w:next w:val="Normal"/>
    <w:autoRedefine/>
    <w:semiHidden/>
    <w:rsid w:val="00C34311"/>
    <w:pPr>
      <w:spacing w:after="0" w:line="240" w:lineRule="auto"/>
      <w:ind w:left="1837" w:right="227" w:hanging="397"/>
    </w:pPr>
    <w:rPr>
      <w:rFonts w:ascii="Times New Roman" w:eastAsia="Times New Roman" w:hAnsi="Times New Roman" w:cs="Times New Roman"/>
      <w:sz w:val="23"/>
      <w:szCs w:val="20"/>
    </w:rPr>
  </w:style>
  <w:style w:type="paragraph" w:styleId="TOC8">
    <w:name w:val="toc 8"/>
    <w:basedOn w:val="Normal"/>
    <w:next w:val="Normal"/>
    <w:autoRedefine/>
    <w:semiHidden/>
    <w:rsid w:val="00C34311"/>
    <w:pPr>
      <w:spacing w:after="0" w:line="240" w:lineRule="auto"/>
      <w:ind w:left="1680"/>
    </w:pPr>
    <w:rPr>
      <w:rFonts w:ascii="Times New Roman" w:eastAsia="Times New Roman" w:hAnsi="Times New Roman" w:cs="Times New Roman"/>
      <w:sz w:val="18"/>
      <w:szCs w:val="20"/>
    </w:rPr>
  </w:style>
  <w:style w:type="character" w:customStyle="1" w:styleId="FooterChar1">
    <w:name w:val="Footer Char1"/>
    <w:link w:val="Footer"/>
    <w:rsid w:val="00C34311"/>
    <w:rPr>
      <w:rFonts w:ascii="TimesPP" w:eastAsia="Times New Roman" w:hAnsi="TimesPP" w:cs="Times New Roman"/>
      <w:sz w:val="20"/>
      <w:szCs w:val="20"/>
      <w:lang w:val="en-GB"/>
    </w:rPr>
  </w:style>
  <w:style w:type="paragraph" w:styleId="BalloonText">
    <w:name w:val="Balloon Text"/>
    <w:basedOn w:val="Normal"/>
    <w:link w:val="BalloonTextChar"/>
    <w:semiHidden/>
    <w:rsid w:val="00C3431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C34311"/>
    <w:rPr>
      <w:rFonts w:ascii="Tahoma" w:eastAsia="Times New Roman" w:hAnsi="Tahoma" w:cs="Tahoma"/>
      <w:sz w:val="16"/>
      <w:szCs w:val="16"/>
    </w:rPr>
  </w:style>
  <w:style w:type="table" w:styleId="TableGrid">
    <w:name w:val="Table Grid"/>
    <w:basedOn w:val="TableNormal"/>
    <w:rsid w:val="00C34311"/>
    <w:pPr>
      <w:spacing w:after="0" w:line="240" w:lineRule="auto"/>
    </w:pPr>
    <w:rPr>
      <w:rFonts w:ascii="Times New Roman" w:eastAsia="Times New Roman" w:hAnsi="Times New Roman" w:cs="Times New Roman"/>
      <w:sz w:val="20"/>
      <w:szCs w:val="20"/>
      <w:lang w:eastAsia="bs-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Paragraphs"/>
    <w:rsid w:val="00C34311"/>
  </w:style>
  <w:style w:type="paragraph" w:customStyle="1" w:styleId="Style2">
    <w:name w:val="Style2"/>
    <w:basedOn w:val="Normal"/>
    <w:rsid w:val="00C34311"/>
    <w:pPr>
      <w:spacing w:after="0" w:line="360" w:lineRule="auto"/>
    </w:pPr>
    <w:rPr>
      <w:rFonts w:ascii="Times New Roman" w:eastAsia="Times New Roman" w:hAnsi="Times New Roman" w:cs="Times New Roman"/>
      <w:sz w:val="20"/>
      <w:szCs w:val="20"/>
    </w:rPr>
  </w:style>
  <w:style w:type="paragraph" w:customStyle="1" w:styleId="Style3">
    <w:name w:val="Style3"/>
    <w:basedOn w:val="Heading1"/>
    <w:rsid w:val="00C34311"/>
    <w:rPr>
      <w:lang w:val="en-US"/>
    </w:rPr>
  </w:style>
  <w:style w:type="paragraph" w:styleId="DocumentMap">
    <w:name w:val="Document Map"/>
    <w:basedOn w:val="Normal"/>
    <w:link w:val="DocumentMapChar"/>
    <w:semiHidden/>
    <w:rsid w:val="00C34311"/>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C34311"/>
    <w:rPr>
      <w:rFonts w:ascii="Tahoma" w:eastAsia="Times New Roman" w:hAnsi="Tahoma" w:cs="Tahoma"/>
      <w:sz w:val="20"/>
      <w:szCs w:val="20"/>
      <w:shd w:val="clear" w:color="auto" w:fill="000080"/>
    </w:rPr>
  </w:style>
  <w:style w:type="paragraph" w:styleId="BodyText">
    <w:name w:val="Body Text"/>
    <w:basedOn w:val="Normal"/>
    <w:link w:val="BodyTextChar"/>
    <w:rsid w:val="00C34311"/>
    <w:pPr>
      <w:spacing w:after="240" w:line="240" w:lineRule="atLeast"/>
    </w:pPr>
    <w:rPr>
      <w:rFonts w:ascii="Times New Roman" w:eastAsia="Times New Roman" w:hAnsi="Times New Roman" w:cs="Times New Roman"/>
      <w:kern w:val="18"/>
      <w:sz w:val="20"/>
      <w:szCs w:val="20"/>
    </w:rPr>
  </w:style>
  <w:style w:type="character" w:customStyle="1" w:styleId="BodyTextChar">
    <w:name w:val="Body Text Char"/>
    <w:basedOn w:val="DefaultParagraphFont"/>
    <w:link w:val="BodyText"/>
    <w:rsid w:val="00C34311"/>
    <w:rPr>
      <w:rFonts w:ascii="Times New Roman" w:eastAsia="Times New Roman" w:hAnsi="Times New Roman" w:cs="Times New Roman"/>
      <w:kern w:val="18"/>
      <w:sz w:val="20"/>
      <w:szCs w:val="20"/>
    </w:rPr>
  </w:style>
  <w:style w:type="paragraph" w:styleId="BodyTextIndent">
    <w:name w:val="Body Text Indent"/>
    <w:basedOn w:val="Normal"/>
    <w:link w:val="BodyTextIndentChar"/>
    <w:rsid w:val="00C34311"/>
    <w:pPr>
      <w:spacing w:after="120" w:line="240" w:lineRule="auto"/>
      <w:ind w:left="283"/>
    </w:pPr>
    <w:rPr>
      <w:rFonts w:ascii="Times New Roman" w:eastAsia="Times New Roman" w:hAnsi="Times New Roman" w:cs="Times New Roman"/>
      <w:noProof/>
      <w:sz w:val="20"/>
      <w:szCs w:val="24"/>
      <w:lang w:val="hr-HR" w:eastAsia="hr-HR"/>
    </w:rPr>
  </w:style>
  <w:style w:type="character" w:customStyle="1" w:styleId="BodyTextIndentChar">
    <w:name w:val="Body Text Indent Char"/>
    <w:basedOn w:val="DefaultParagraphFont"/>
    <w:link w:val="BodyTextIndent"/>
    <w:rsid w:val="00C34311"/>
    <w:rPr>
      <w:rFonts w:ascii="Times New Roman" w:eastAsia="Times New Roman" w:hAnsi="Times New Roman" w:cs="Times New Roman"/>
      <w:noProof/>
      <w:sz w:val="20"/>
      <w:szCs w:val="24"/>
      <w:lang w:val="hr-HR" w:eastAsia="hr-HR"/>
    </w:rPr>
  </w:style>
  <w:style w:type="paragraph" w:styleId="ListParagraph">
    <w:name w:val="List Paragraph"/>
    <w:basedOn w:val="Normal"/>
    <w:uiPriority w:val="34"/>
    <w:qFormat/>
    <w:rsid w:val="00C34311"/>
    <w:pPr>
      <w:spacing w:after="200" w:line="276" w:lineRule="auto"/>
      <w:ind w:left="720" w:right="-57"/>
      <w:contextualSpacing/>
    </w:pPr>
    <w:rPr>
      <w:rFonts w:ascii="Calibri" w:eastAsia="Times New Roman" w:hAnsi="Calibri" w:cs="Times New Roman"/>
    </w:rPr>
  </w:style>
  <w:style w:type="character" w:customStyle="1" w:styleId="CharChar12">
    <w:name w:val="Char Char12"/>
    <w:locked/>
    <w:rsid w:val="00C34311"/>
    <w:rPr>
      <w:sz w:val="24"/>
      <w:u w:val="single"/>
      <w:lang w:val="en-US" w:eastAsia="en-US" w:bidi="ar-SA"/>
    </w:rPr>
  </w:style>
  <w:style w:type="paragraph" w:customStyle="1" w:styleId="Default">
    <w:name w:val="Default"/>
    <w:rsid w:val="00C34311"/>
    <w:pPr>
      <w:autoSpaceDE w:val="0"/>
      <w:autoSpaceDN w:val="0"/>
      <w:adjustRightInd w:val="0"/>
      <w:spacing w:after="0" w:line="240" w:lineRule="auto"/>
    </w:pPr>
    <w:rPr>
      <w:rFonts w:ascii="Book Antiqua" w:eastAsia="Times New Roman" w:hAnsi="Book Antiqua" w:cs="Book Antiqua"/>
      <w:color w:val="000000"/>
      <w:sz w:val="24"/>
      <w:szCs w:val="24"/>
      <w:lang w:val="en-US"/>
    </w:rPr>
  </w:style>
  <w:style w:type="character" w:customStyle="1" w:styleId="ParagraphsChar2">
    <w:name w:val="Paragraphs Char2"/>
    <w:link w:val="Paragraphs"/>
    <w:rsid w:val="00C34311"/>
    <w:rPr>
      <w:rFonts w:ascii="Times New Roman" w:eastAsia="Times New Roman" w:hAnsi="Times New Roman" w:cs="Times New Roman"/>
      <w:sz w:val="24"/>
      <w:szCs w:val="20"/>
      <w:lang w:val="en-US" w:eastAsia="en-GB"/>
    </w:rPr>
  </w:style>
  <w:style w:type="paragraph" w:styleId="NoSpacing">
    <w:name w:val="No Spacing"/>
    <w:qFormat/>
    <w:rsid w:val="00C34311"/>
    <w:pPr>
      <w:spacing w:after="0" w:line="240" w:lineRule="auto"/>
    </w:pPr>
    <w:rPr>
      <w:rFonts w:ascii="Calibri" w:eastAsia="Times New Roman" w:hAnsi="Calibri" w:cs="Times New Roman"/>
    </w:rPr>
  </w:style>
  <w:style w:type="character" w:customStyle="1" w:styleId="CharChar5">
    <w:name w:val="Char Char5"/>
    <w:locked/>
    <w:rsid w:val="00C34311"/>
    <w:rPr>
      <w:b/>
      <w:caps/>
      <w:kern w:val="28"/>
      <w:sz w:val="28"/>
      <w:lang w:val="en-GB" w:eastAsia="en-US" w:bidi="ar-SA"/>
    </w:rPr>
  </w:style>
  <w:style w:type="paragraph" w:styleId="EndnoteText">
    <w:name w:val="endnote text"/>
    <w:basedOn w:val="Normal"/>
    <w:link w:val="EndnoteTextChar"/>
    <w:rsid w:val="00C34311"/>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C34311"/>
    <w:rPr>
      <w:rFonts w:ascii="Times New Roman" w:eastAsia="Times New Roman" w:hAnsi="Times New Roman" w:cs="Times New Roman"/>
      <w:sz w:val="20"/>
      <w:szCs w:val="20"/>
    </w:rPr>
  </w:style>
  <w:style w:type="character" w:styleId="EndnoteReference">
    <w:name w:val="endnote reference"/>
    <w:rsid w:val="00C34311"/>
    <w:rPr>
      <w:vertAlign w:val="superscript"/>
    </w:rPr>
  </w:style>
  <w:style w:type="paragraph" w:styleId="NormalWeb">
    <w:name w:val="Normal (Web)"/>
    <w:basedOn w:val="Normal"/>
    <w:rsid w:val="00C34311"/>
    <w:pPr>
      <w:spacing w:before="100" w:beforeAutospacing="1" w:after="100" w:afterAutospacing="1" w:line="240" w:lineRule="auto"/>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23</Pages>
  <Words>9538</Words>
  <Characters>54370</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Pravosudje</Company>
  <LinksUpToDate>false</LinksUpToDate>
  <CharactersWithSpaces>63781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Sahman</dc:creator>
  <cp:keywords/>
  <dc:description/>
  <cp:lastModifiedBy>Armin</cp:lastModifiedBy>
  <cp:revision>7</cp:revision>
  <dcterms:created xsi:type="dcterms:W3CDTF">2022-05-20T09:10:00Z</dcterms:created>
  <dcterms:modified xsi:type="dcterms:W3CDTF">2022-05-25T11:51:00Z</dcterms:modified>
</cp:coreProperties>
</file>