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D707" w14:textId="7362122F" w:rsidR="00A77618" w:rsidRPr="00AE7627" w:rsidRDefault="00A77618" w:rsidP="00AE7627">
      <w:pPr>
        <w:spacing w:after="0" w:line="240" w:lineRule="auto"/>
        <w:ind w:right="173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Broj: </w:t>
      </w:r>
      <w:r w:rsidR="00221A6F">
        <w:rPr>
          <w:rFonts w:ascii="Arial" w:eastAsia="Times New Roman" w:hAnsi="Arial" w:cs="Arial"/>
          <w:b/>
          <w:sz w:val="24"/>
          <w:szCs w:val="24"/>
          <w:lang w:val="bs-Latn-BA"/>
        </w:rPr>
        <w:t>S1 3 K 044736 24 Kž</w:t>
      </w:r>
    </w:p>
    <w:p w14:paraId="2CC014DD" w14:textId="1B08B5B5" w:rsidR="00A77618" w:rsidRPr="00AE7627" w:rsidRDefault="003F455D" w:rsidP="00AE7627">
      <w:pPr>
        <w:spacing w:after="0" w:line="240" w:lineRule="auto"/>
        <w:ind w:right="173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>Sarajev</w:t>
      </w:r>
      <w:r w:rsidR="00F963E1"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o, </w:t>
      </w:r>
      <w:r w:rsidR="00221A6F">
        <w:rPr>
          <w:rFonts w:ascii="Arial" w:eastAsia="Times New Roman" w:hAnsi="Arial" w:cs="Arial"/>
          <w:b/>
          <w:sz w:val="24"/>
          <w:szCs w:val="24"/>
          <w:lang w:val="bs-Latn-BA"/>
        </w:rPr>
        <w:t>20.05</w:t>
      </w:r>
      <w:r w:rsidR="00F963E1"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>.2024</w:t>
      </w:r>
      <w:r w:rsidR="00A77618"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>. godine</w:t>
      </w:r>
    </w:p>
    <w:p w14:paraId="5FED3CB9" w14:textId="77777777" w:rsidR="00A77618" w:rsidRPr="00AE7627" w:rsidRDefault="00A77618" w:rsidP="00AE7627">
      <w:pPr>
        <w:spacing w:after="0" w:line="240" w:lineRule="auto"/>
        <w:ind w:right="173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2B3F6844" w14:textId="3F688338" w:rsidR="00D263A8" w:rsidRPr="00AE7627" w:rsidRDefault="00A77618" w:rsidP="00AE7627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sz w:val="24"/>
          <w:szCs w:val="24"/>
          <w:lang w:val="bs-Latn-BA"/>
        </w:rPr>
        <w:t>Sud Bosne i Hercegovine, u vijeću Apelacionog odj</w:t>
      </w:r>
      <w:r w:rsidR="00F963E1" w:rsidRPr="00AE7627">
        <w:rPr>
          <w:rFonts w:ascii="Arial" w:eastAsia="Times New Roman" w:hAnsi="Arial" w:cs="Arial"/>
          <w:sz w:val="24"/>
          <w:szCs w:val="24"/>
          <w:lang w:val="bs-Latn-BA"/>
        </w:rPr>
        <w:t>eljenja, sastavljenom od sudije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Amele Huskić</w:t>
      </w:r>
      <w:r w:rsidRPr="00AE7627">
        <w:rPr>
          <w:rFonts w:ascii="Arial" w:eastAsia="Times New Roman" w:hAnsi="Arial" w:cs="Arial"/>
          <w:sz w:val="24"/>
          <w:szCs w:val="24"/>
          <w:lang w:val="bs-Latn-BA"/>
        </w:rPr>
        <w:t>, kao predsjedni</w:t>
      </w:r>
      <w:r w:rsidR="00E66F83">
        <w:rPr>
          <w:rFonts w:ascii="Arial" w:eastAsia="Times New Roman" w:hAnsi="Arial" w:cs="Arial"/>
          <w:sz w:val="24"/>
          <w:szCs w:val="24"/>
          <w:lang w:val="bs-Latn-BA"/>
        </w:rPr>
        <w:t>ce</w:t>
      </w:r>
      <w:r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vijeća,</w:t>
      </w:r>
      <w:r w:rsidR="003F455D"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te sudija Redžiba Begića</w:t>
      </w:r>
      <w:r w:rsidR="00F963E1"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i</w:t>
      </w:r>
      <w:r w:rsidR="00AE20FE">
        <w:rPr>
          <w:rFonts w:ascii="Arial" w:eastAsia="Times New Roman" w:hAnsi="Arial" w:cs="Arial"/>
          <w:sz w:val="24"/>
          <w:szCs w:val="24"/>
          <w:lang w:val="bs-Latn-BA"/>
        </w:rPr>
        <w:t xml:space="preserve"> Hilma Vučinića</w:t>
      </w:r>
      <w:r w:rsidR="002A376F"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, kao članova vijeća, </w:t>
      </w:r>
      <w:r w:rsidR="00D263A8" w:rsidRPr="00AE7627">
        <w:rPr>
          <w:rFonts w:ascii="Arial" w:eastAsia="Times New Roman" w:hAnsi="Arial" w:cs="Arial"/>
          <w:sz w:val="24"/>
          <w:szCs w:val="24"/>
          <w:lang w:val="bs-Latn-BA"/>
        </w:rPr>
        <w:t>u kri</w:t>
      </w:r>
      <w:r w:rsidR="00C21026" w:rsidRPr="00AE7627">
        <w:rPr>
          <w:rFonts w:ascii="Arial" w:eastAsia="Times New Roman" w:hAnsi="Arial" w:cs="Arial"/>
          <w:sz w:val="24"/>
          <w:szCs w:val="24"/>
          <w:lang w:val="bs-Latn-BA"/>
        </w:rPr>
        <w:t>vičnom predmetu protiv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optuženih S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H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i E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V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zbog krivičnog djela Izborna prevara iz člana 154. Krivičnog zakona Bosne i Hercegovine, u vezi sa članom 26. i članom 29. </w:t>
      </w:r>
      <w:r w:rsidR="00217EC7">
        <w:rPr>
          <w:rFonts w:ascii="Arial" w:eastAsia="Times New Roman" w:hAnsi="Arial" w:cs="Arial"/>
          <w:sz w:val="24"/>
          <w:szCs w:val="24"/>
          <w:lang w:val="bs-Latn-BA"/>
        </w:rPr>
        <w:t>istog zakona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, odlučujući o žalbi branioca optuženih </w:t>
      </w:r>
      <w:bookmarkStart w:id="0" w:name="_Hlk167188723"/>
      <w:r w:rsidR="00221A6F">
        <w:rPr>
          <w:rFonts w:ascii="Arial" w:eastAsia="Times New Roman" w:hAnsi="Arial" w:cs="Arial"/>
          <w:sz w:val="24"/>
          <w:szCs w:val="24"/>
          <w:lang w:val="bs-Latn-BA"/>
        </w:rPr>
        <w:t>S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H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i E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V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, advokata </w:t>
      </w:r>
      <w:r w:rsidR="00ED6314">
        <w:rPr>
          <w:rFonts w:ascii="Arial" w:eastAsia="Times New Roman" w:hAnsi="Arial" w:cs="Arial"/>
          <w:sz w:val="24"/>
          <w:szCs w:val="24"/>
          <w:lang w:val="bs-Latn-BA"/>
        </w:rPr>
        <w:t xml:space="preserve">Mirsada 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>Sipović</w:t>
      </w:r>
      <w:r w:rsidR="00ED6314">
        <w:rPr>
          <w:rFonts w:ascii="Arial" w:eastAsia="Times New Roman" w:hAnsi="Arial" w:cs="Arial"/>
          <w:sz w:val="24"/>
          <w:szCs w:val="24"/>
          <w:lang w:val="bs-Latn-BA"/>
        </w:rPr>
        <w:t>a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izjavljenoj 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>protiv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rješenj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>a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Suda Bosne i Hercegovine broj</w:t>
      </w:r>
      <w:r w:rsidR="00133F62">
        <w:rPr>
          <w:rFonts w:ascii="Arial" w:eastAsia="Times New Roman" w:hAnsi="Arial" w:cs="Arial"/>
          <w:sz w:val="24"/>
          <w:szCs w:val="24"/>
          <w:lang w:val="bs-Latn-BA"/>
        </w:rPr>
        <w:t>: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S1 3 K 044736</w:t>
      </w:r>
      <w:r w:rsidR="005C1CD9">
        <w:rPr>
          <w:rFonts w:ascii="Arial" w:eastAsia="Times New Roman" w:hAnsi="Arial" w:cs="Arial"/>
          <w:sz w:val="24"/>
          <w:szCs w:val="24"/>
          <w:lang w:val="bs-Latn-BA"/>
        </w:rPr>
        <w:t xml:space="preserve"> 23 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 xml:space="preserve"> K od 25.04.2024. godine</w:t>
      </w:r>
      <w:bookmarkEnd w:id="0"/>
      <w:r w:rsidR="00413C19" w:rsidRPr="00AE7627">
        <w:rPr>
          <w:rFonts w:ascii="Arial" w:eastAsia="Times New Roman" w:hAnsi="Arial" w:cs="Arial"/>
          <w:sz w:val="24"/>
          <w:szCs w:val="24"/>
          <w:lang w:val="bs-Latn-BA"/>
        </w:rPr>
        <w:t>,</w:t>
      </w:r>
      <w:r w:rsidR="00CD0050"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postupajući</w:t>
      </w:r>
      <w:r w:rsidR="00D263A8"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E1354F" w:rsidRPr="00AE7627">
        <w:rPr>
          <w:rFonts w:ascii="Arial" w:eastAsia="Times New Roman" w:hAnsi="Arial" w:cs="Arial"/>
          <w:sz w:val="24"/>
          <w:szCs w:val="24"/>
          <w:lang w:val="bs-Latn-BA"/>
        </w:rPr>
        <w:t>na osnovu člana 321. stav 1. i 3. Zakona o krivičnom postupku Bosne i Hercegovine</w:t>
      </w:r>
      <w:r w:rsidR="009C5ED3" w:rsidRPr="00AE7627">
        <w:rPr>
          <w:rFonts w:ascii="Arial" w:eastAsia="Times New Roman" w:hAnsi="Arial" w:cs="Arial"/>
          <w:sz w:val="24"/>
          <w:szCs w:val="24"/>
          <w:lang w:val="bs-Latn-BA"/>
        </w:rPr>
        <w:t>,</w:t>
      </w:r>
      <w:r w:rsidR="00F963E1"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dana  </w:t>
      </w:r>
      <w:r w:rsidR="00221A6F">
        <w:rPr>
          <w:rFonts w:ascii="Arial" w:eastAsia="Times New Roman" w:hAnsi="Arial" w:cs="Arial"/>
          <w:sz w:val="24"/>
          <w:szCs w:val="24"/>
          <w:lang w:val="bs-Latn-BA"/>
        </w:rPr>
        <w:t>20</w:t>
      </w:r>
      <w:r w:rsidR="00F963E1" w:rsidRPr="00AE7627">
        <w:rPr>
          <w:rFonts w:ascii="Arial" w:eastAsia="Times New Roman" w:hAnsi="Arial" w:cs="Arial"/>
          <w:sz w:val="24"/>
          <w:szCs w:val="24"/>
          <w:lang w:val="bs-Latn-BA"/>
        </w:rPr>
        <w:t>.0</w:t>
      </w:r>
      <w:r w:rsidR="00AE20FE">
        <w:rPr>
          <w:rFonts w:ascii="Arial" w:eastAsia="Times New Roman" w:hAnsi="Arial" w:cs="Arial"/>
          <w:sz w:val="24"/>
          <w:szCs w:val="24"/>
          <w:lang w:val="bs-Latn-BA"/>
        </w:rPr>
        <w:t>5</w:t>
      </w:r>
      <w:r w:rsidR="00F963E1" w:rsidRPr="00AE7627">
        <w:rPr>
          <w:rFonts w:ascii="Arial" w:eastAsia="Times New Roman" w:hAnsi="Arial" w:cs="Arial"/>
          <w:sz w:val="24"/>
          <w:szCs w:val="24"/>
          <w:lang w:val="bs-Latn-BA"/>
        </w:rPr>
        <w:t>.2024</w:t>
      </w:r>
      <w:r w:rsidR="00E1354F"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. godine </w:t>
      </w:r>
      <w:r w:rsidR="00D263A8" w:rsidRPr="00AE7627">
        <w:rPr>
          <w:rFonts w:ascii="Arial" w:eastAsia="Times New Roman" w:hAnsi="Arial" w:cs="Arial"/>
          <w:sz w:val="24"/>
          <w:szCs w:val="24"/>
          <w:lang w:val="bs-Latn-BA"/>
        </w:rPr>
        <w:t>donio je sljedeće:</w:t>
      </w:r>
    </w:p>
    <w:p w14:paraId="3A8FB120" w14:textId="77777777" w:rsidR="00D263A8" w:rsidRPr="00AE7627" w:rsidRDefault="00D263A8" w:rsidP="00AE7627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358AE9D9" w14:textId="3FB57CBF" w:rsidR="00A77618" w:rsidRDefault="00A77618" w:rsidP="00AE7627">
      <w:pPr>
        <w:spacing w:after="0" w:line="240" w:lineRule="auto"/>
        <w:ind w:right="173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>R J E Š E NJ E</w:t>
      </w:r>
    </w:p>
    <w:p w14:paraId="307F7558" w14:textId="24C56F29" w:rsidR="004B6217" w:rsidRDefault="004B6217" w:rsidP="00AE7627">
      <w:pPr>
        <w:spacing w:after="0" w:line="240" w:lineRule="auto"/>
        <w:ind w:right="173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3BFD7B89" w14:textId="5DB55E82" w:rsidR="004B6217" w:rsidRDefault="004B6217" w:rsidP="004B6217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>
        <w:rPr>
          <w:rFonts w:ascii="Arial" w:eastAsia="Times New Roman" w:hAnsi="Arial" w:cs="Arial"/>
          <w:b/>
          <w:sz w:val="24"/>
          <w:szCs w:val="24"/>
          <w:lang w:val="bs-Latn-BA"/>
        </w:rPr>
        <w:t>Uvažava se</w:t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</w:t>
      </w:r>
      <w:r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žalba </w:t>
      </w:r>
      <w:r>
        <w:rPr>
          <w:rFonts w:ascii="Arial" w:eastAsia="Times New Roman" w:hAnsi="Arial" w:cs="Arial"/>
          <w:sz w:val="24"/>
          <w:szCs w:val="24"/>
          <w:lang w:val="bs-Latn-BA"/>
        </w:rPr>
        <w:t>branioca optuženih S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>
        <w:rPr>
          <w:rFonts w:ascii="Arial" w:eastAsia="Times New Roman" w:hAnsi="Arial" w:cs="Arial"/>
          <w:sz w:val="24"/>
          <w:szCs w:val="24"/>
          <w:lang w:val="bs-Latn-BA"/>
        </w:rPr>
        <w:t xml:space="preserve"> H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>
        <w:rPr>
          <w:rFonts w:ascii="Arial" w:eastAsia="Times New Roman" w:hAnsi="Arial" w:cs="Arial"/>
          <w:sz w:val="24"/>
          <w:szCs w:val="24"/>
          <w:lang w:val="bs-Latn-BA"/>
        </w:rPr>
        <w:t xml:space="preserve"> i E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>
        <w:rPr>
          <w:rFonts w:ascii="Arial" w:eastAsia="Times New Roman" w:hAnsi="Arial" w:cs="Arial"/>
          <w:sz w:val="24"/>
          <w:szCs w:val="24"/>
          <w:lang w:val="bs-Latn-BA"/>
        </w:rPr>
        <w:t xml:space="preserve"> V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>
        <w:rPr>
          <w:rFonts w:ascii="Arial" w:eastAsia="Times New Roman" w:hAnsi="Arial" w:cs="Arial"/>
          <w:sz w:val="24"/>
          <w:szCs w:val="24"/>
          <w:lang w:val="bs-Latn-BA"/>
        </w:rPr>
        <w:t xml:space="preserve">, advokata </w:t>
      </w:r>
      <w:r w:rsidR="0078667C">
        <w:rPr>
          <w:rFonts w:ascii="Arial" w:eastAsia="Times New Roman" w:hAnsi="Arial" w:cs="Arial"/>
          <w:sz w:val="24"/>
          <w:szCs w:val="24"/>
          <w:lang w:val="bs-Latn-BA"/>
        </w:rPr>
        <w:t xml:space="preserve">Mirsada </w:t>
      </w:r>
      <w:r>
        <w:rPr>
          <w:rFonts w:ascii="Arial" w:eastAsia="Times New Roman" w:hAnsi="Arial" w:cs="Arial"/>
          <w:sz w:val="24"/>
          <w:szCs w:val="24"/>
          <w:lang w:val="bs-Latn-BA"/>
        </w:rPr>
        <w:t>Sipović</w:t>
      </w:r>
      <w:r w:rsidR="0078667C">
        <w:rPr>
          <w:rFonts w:ascii="Arial" w:eastAsia="Times New Roman" w:hAnsi="Arial" w:cs="Arial"/>
          <w:sz w:val="24"/>
          <w:szCs w:val="24"/>
          <w:lang w:val="bs-Latn-BA"/>
        </w:rPr>
        <w:t>a</w:t>
      </w:r>
      <w:r w:rsidR="00AF6F26">
        <w:rPr>
          <w:rFonts w:ascii="Arial" w:eastAsia="Times New Roman" w:hAnsi="Arial" w:cs="Arial"/>
          <w:sz w:val="24"/>
          <w:szCs w:val="24"/>
          <w:lang w:val="bs-Latn-BA"/>
        </w:rPr>
        <w:t>,</w:t>
      </w:r>
      <w:r>
        <w:rPr>
          <w:rFonts w:ascii="Arial" w:eastAsia="Times New Roman" w:hAnsi="Arial" w:cs="Arial"/>
          <w:sz w:val="24"/>
          <w:szCs w:val="24"/>
          <w:lang w:val="bs-Latn-BA"/>
        </w:rPr>
        <w:t xml:space="preserve"> izjavljena protiv rješenja Suda Bosne i Hercegovine broj</w:t>
      </w:r>
      <w:r w:rsidR="00133F62">
        <w:rPr>
          <w:rFonts w:ascii="Arial" w:eastAsia="Times New Roman" w:hAnsi="Arial" w:cs="Arial"/>
          <w:sz w:val="24"/>
          <w:szCs w:val="24"/>
          <w:lang w:val="bs-Latn-BA"/>
        </w:rPr>
        <w:t>:</w:t>
      </w:r>
      <w:r>
        <w:rPr>
          <w:rFonts w:ascii="Arial" w:eastAsia="Times New Roman" w:hAnsi="Arial" w:cs="Arial"/>
          <w:sz w:val="24"/>
          <w:szCs w:val="24"/>
          <w:lang w:val="bs-Latn-BA"/>
        </w:rPr>
        <w:t xml:space="preserve"> S1 3 K 044736 23 K od 25.04.2024. godine,</w:t>
      </w:r>
      <w:r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Pr="00E865EF">
        <w:rPr>
          <w:rFonts w:ascii="Arial" w:eastAsia="Times New Roman" w:hAnsi="Arial" w:cs="Arial"/>
          <w:sz w:val="24"/>
          <w:szCs w:val="24"/>
          <w:lang w:val="de-DE"/>
        </w:rPr>
        <w:t xml:space="preserve">te se navedeno rješenje </w:t>
      </w:r>
      <w:r w:rsidRPr="00E865EF">
        <w:rPr>
          <w:rFonts w:ascii="Arial" w:eastAsia="Times New Roman" w:hAnsi="Arial" w:cs="Arial"/>
          <w:b/>
          <w:sz w:val="24"/>
          <w:szCs w:val="24"/>
          <w:lang w:val="de-DE"/>
        </w:rPr>
        <w:t xml:space="preserve">ukida </w:t>
      </w:r>
      <w:r w:rsidRPr="00E865EF">
        <w:rPr>
          <w:rFonts w:ascii="Arial" w:eastAsia="Times New Roman" w:hAnsi="Arial" w:cs="Arial"/>
          <w:sz w:val="24"/>
          <w:szCs w:val="24"/>
          <w:lang w:val="de-DE"/>
        </w:rPr>
        <w:t>i</w:t>
      </w:r>
      <w:r w:rsidRPr="00E865EF">
        <w:rPr>
          <w:rFonts w:ascii="Arial" w:eastAsia="Times New Roman" w:hAnsi="Arial" w:cs="Arial"/>
          <w:b/>
          <w:sz w:val="24"/>
          <w:szCs w:val="24"/>
          <w:lang w:val="de-DE"/>
        </w:rPr>
        <w:t xml:space="preserve"> </w:t>
      </w:r>
      <w:r w:rsidRPr="00E865EF">
        <w:rPr>
          <w:rFonts w:ascii="Arial" w:eastAsia="Times New Roman" w:hAnsi="Arial" w:cs="Arial"/>
          <w:sz w:val="24"/>
          <w:szCs w:val="24"/>
          <w:lang w:val="de-DE"/>
        </w:rPr>
        <w:t>predmet vraća prvostepenom sudu na ponovno odlučivanje.</w:t>
      </w:r>
    </w:p>
    <w:p w14:paraId="45464898" w14:textId="77777777" w:rsidR="004B6217" w:rsidRPr="00AE7627" w:rsidRDefault="004B6217" w:rsidP="004B6217">
      <w:pPr>
        <w:spacing w:after="0" w:line="240" w:lineRule="auto"/>
        <w:ind w:right="173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2D39FFC7" w14:textId="77777777" w:rsidR="00CE44EF" w:rsidRPr="00AE7627" w:rsidRDefault="00CE44EF" w:rsidP="00AE7627">
      <w:pPr>
        <w:spacing w:after="0" w:line="240" w:lineRule="auto"/>
        <w:ind w:right="173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1EE446DF" w14:textId="17A873D7" w:rsidR="00084DDB" w:rsidRPr="00084DDB" w:rsidRDefault="00084DDB" w:rsidP="00084DDB">
      <w:pPr>
        <w:spacing w:after="0" w:line="240" w:lineRule="auto"/>
        <w:ind w:right="173"/>
        <w:jc w:val="center"/>
        <w:rPr>
          <w:rFonts w:ascii="Arial" w:eastAsia="Times New Roman" w:hAnsi="Arial" w:cs="Arial"/>
          <w:b/>
          <w:bCs/>
          <w:sz w:val="24"/>
          <w:szCs w:val="24"/>
          <w:lang w:val="bs-Latn-BA"/>
        </w:rPr>
      </w:pPr>
      <w:r w:rsidRPr="00084DDB">
        <w:rPr>
          <w:rFonts w:ascii="Arial" w:eastAsia="Times New Roman" w:hAnsi="Arial" w:cs="Arial"/>
          <w:b/>
          <w:bCs/>
          <w:sz w:val="24"/>
          <w:szCs w:val="24"/>
          <w:lang w:val="bs-Latn-BA"/>
        </w:rPr>
        <w:t>O b r a z l o ž e nj e</w:t>
      </w:r>
    </w:p>
    <w:p w14:paraId="76FFC2EE" w14:textId="77777777" w:rsidR="00A77618" w:rsidRPr="00AE7627" w:rsidRDefault="00A77618" w:rsidP="00AE7627">
      <w:pPr>
        <w:spacing w:after="0" w:line="240" w:lineRule="auto"/>
        <w:ind w:right="173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11DC6F43" w14:textId="60284F7E" w:rsidR="00221A6F" w:rsidRDefault="00A77618" w:rsidP="00AE392E">
      <w:pPr>
        <w:spacing w:after="0" w:line="240" w:lineRule="auto"/>
        <w:ind w:right="173"/>
        <w:jc w:val="both"/>
        <w:rPr>
          <w:rFonts w:ascii="Arial" w:hAnsi="Arial" w:cs="Arial"/>
          <w:sz w:val="24"/>
          <w:szCs w:val="24"/>
        </w:rPr>
      </w:pPr>
      <w:r w:rsidRPr="00084DDB">
        <w:rPr>
          <w:rFonts w:ascii="Arial" w:eastAsia="Times New Roman" w:hAnsi="Arial" w:cs="Arial"/>
          <w:sz w:val="24"/>
          <w:szCs w:val="24"/>
          <w:lang w:val="bs-Latn-BA"/>
        </w:rPr>
        <w:t xml:space="preserve">Rješenjem Suda Bosne </w:t>
      </w:r>
      <w:r w:rsidR="00EF0C49" w:rsidRPr="00084DDB">
        <w:rPr>
          <w:rFonts w:ascii="Arial" w:eastAsia="Times New Roman" w:hAnsi="Arial" w:cs="Arial"/>
          <w:sz w:val="24"/>
          <w:szCs w:val="24"/>
          <w:lang w:val="bs-Latn-BA"/>
        </w:rPr>
        <w:t>i Hercegovine (</w:t>
      </w:r>
      <w:r w:rsidRPr="00084DDB">
        <w:rPr>
          <w:rFonts w:ascii="Arial" w:eastAsia="Times New Roman" w:hAnsi="Arial" w:cs="Arial"/>
          <w:sz w:val="24"/>
          <w:szCs w:val="24"/>
          <w:lang w:val="bs-Latn-BA"/>
        </w:rPr>
        <w:t>Sud BiH</w:t>
      </w:r>
      <w:r w:rsidR="00343741" w:rsidRPr="00084DDB">
        <w:rPr>
          <w:rFonts w:ascii="Arial" w:eastAsia="Times New Roman" w:hAnsi="Arial" w:cs="Arial"/>
          <w:sz w:val="24"/>
          <w:szCs w:val="24"/>
          <w:lang w:val="bs-Latn-BA"/>
        </w:rPr>
        <w:t>/sud</w:t>
      </w:r>
      <w:r w:rsidRPr="00084DDB">
        <w:rPr>
          <w:rFonts w:ascii="Arial" w:eastAsia="Times New Roman" w:hAnsi="Arial" w:cs="Arial"/>
          <w:sz w:val="24"/>
          <w:szCs w:val="24"/>
          <w:lang w:val="bs-Latn-BA"/>
        </w:rPr>
        <w:t>), broj</w:t>
      </w:r>
      <w:r w:rsidR="00221A6F" w:rsidRPr="00084DDB">
        <w:rPr>
          <w:rFonts w:ascii="Arial" w:hAnsi="Arial" w:cs="Arial"/>
          <w:sz w:val="24"/>
          <w:szCs w:val="24"/>
        </w:rPr>
        <w:t xml:space="preserve">: S1 3 K 044736 23 K od 25. 04.2024. </w:t>
      </w:r>
      <w:proofErr w:type="spellStart"/>
      <w:r w:rsidR="00221A6F" w:rsidRPr="00084DDB">
        <w:rPr>
          <w:rFonts w:ascii="Arial" w:hAnsi="Arial" w:cs="Arial"/>
          <w:sz w:val="24"/>
          <w:szCs w:val="24"/>
        </w:rPr>
        <w:t>godine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4DDB">
        <w:rPr>
          <w:rFonts w:ascii="Arial" w:hAnsi="Arial" w:cs="Arial"/>
          <w:sz w:val="24"/>
          <w:szCs w:val="24"/>
        </w:rPr>
        <w:t>branilac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optuženih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S</w:t>
      </w:r>
      <w:r w:rsidR="00F65B4C">
        <w:rPr>
          <w:rFonts w:ascii="Arial" w:hAnsi="Arial" w:cs="Arial"/>
          <w:sz w:val="24"/>
          <w:szCs w:val="24"/>
        </w:rPr>
        <w:t>.</w:t>
      </w:r>
      <w:r w:rsidR="00084DDB">
        <w:rPr>
          <w:rFonts w:ascii="Arial" w:hAnsi="Arial" w:cs="Arial"/>
          <w:sz w:val="24"/>
          <w:szCs w:val="24"/>
        </w:rPr>
        <w:t xml:space="preserve"> H</w:t>
      </w:r>
      <w:r w:rsidR="00F65B4C">
        <w:rPr>
          <w:rFonts w:ascii="Arial" w:hAnsi="Arial" w:cs="Arial"/>
          <w:sz w:val="24"/>
          <w:szCs w:val="24"/>
        </w:rPr>
        <w:t>.</w:t>
      </w:r>
      <w:r w:rsidR="00084DDB">
        <w:rPr>
          <w:rFonts w:ascii="Arial" w:hAnsi="Arial" w:cs="Arial"/>
          <w:sz w:val="24"/>
          <w:szCs w:val="24"/>
        </w:rPr>
        <w:t xml:space="preserve"> i E</w:t>
      </w:r>
      <w:r w:rsidR="00F65B4C">
        <w:rPr>
          <w:rFonts w:ascii="Arial" w:hAnsi="Arial" w:cs="Arial"/>
          <w:sz w:val="24"/>
          <w:szCs w:val="24"/>
        </w:rPr>
        <w:t>.</w:t>
      </w:r>
      <w:r w:rsidR="00084DDB">
        <w:rPr>
          <w:rFonts w:ascii="Arial" w:hAnsi="Arial" w:cs="Arial"/>
          <w:sz w:val="24"/>
          <w:szCs w:val="24"/>
        </w:rPr>
        <w:t xml:space="preserve"> V</w:t>
      </w:r>
      <w:r w:rsidR="00F65B4C">
        <w:rPr>
          <w:rFonts w:ascii="Arial" w:hAnsi="Arial" w:cs="Arial"/>
          <w:sz w:val="24"/>
          <w:szCs w:val="24"/>
        </w:rPr>
        <w:t>.</w:t>
      </w:r>
      <w:r w:rsidR="00084D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4DDB">
        <w:rPr>
          <w:rFonts w:ascii="Arial" w:hAnsi="Arial" w:cs="Arial"/>
          <w:sz w:val="24"/>
          <w:szCs w:val="24"/>
        </w:rPr>
        <w:t>advokat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Mirsad </w:t>
      </w:r>
      <w:proofErr w:type="spellStart"/>
      <w:r w:rsidR="00084DDB">
        <w:rPr>
          <w:rFonts w:ascii="Arial" w:hAnsi="Arial" w:cs="Arial"/>
          <w:sz w:val="24"/>
          <w:szCs w:val="24"/>
        </w:rPr>
        <w:t>Sipović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kažnjen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084DDB">
        <w:rPr>
          <w:rFonts w:ascii="Arial" w:hAnsi="Arial" w:cs="Arial"/>
          <w:sz w:val="24"/>
          <w:szCs w:val="24"/>
        </w:rPr>
        <w:t>novčanom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kaznom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4DDB">
        <w:rPr>
          <w:rFonts w:ascii="Arial" w:hAnsi="Arial" w:cs="Arial"/>
          <w:sz w:val="24"/>
          <w:szCs w:val="24"/>
        </w:rPr>
        <w:t>iznosu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od 4.000,00 KM </w:t>
      </w:r>
      <w:proofErr w:type="spellStart"/>
      <w:r w:rsidR="00084DDB">
        <w:rPr>
          <w:rFonts w:ascii="Arial" w:hAnsi="Arial" w:cs="Arial"/>
          <w:sz w:val="24"/>
          <w:szCs w:val="24"/>
        </w:rPr>
        <w:t>zbog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ometanja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reda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4DDB">
        <w:rPr>
          <w:rFonts w:ascii="Arial" w:hAnsi="Arial" w:cs="Arial"/>
          <w:sz w:val="24"/>
          <w:szCs w:val="24"/>
        </w:rPr>
        <w:t>sudnici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r w:rsidR="0041223A">
        <w:rPr>
          <w:rFonts w:ascii="Arial" w:hAnsi="Arial" w:cs="Arial"/>
          <w:sz w:val="24"/>
          <w:szCs w:val="24"/>
        </w:rPr>
        <w:t>i</w:t>
      </w:r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nepokoravanja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naređenjima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sudije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084DDB">
        <w:rPr>
          <w:rFonts w:ascii="Arial" w:hAnsi="Arial" w:cs="Arial"/>
          <w:sz w:val="24"/>
          <w:szCs w:val="24"/>
        </w:rPr>
        <w:t>održavanje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reda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na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nastavku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glavnog</w:t>
      </w:r>
      <w:proofErr w:type="spellEnd"/>
      <w:r w:rsidR="00084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DDB">
        <w:rPr>
          <w:rFonts w:ascii="Arial" w:hAnsi="Arial" w:cs="Arial"/>
          <w:sz w:val="24"/>
          <w:szCs w:val="24"/>
        </w:rPr>
        <w:t>pretres</w:t>
      </w:r>
      <w:r w:rsidR="004B6217">
        <w:rPr>
          <w:rFonts w:ascii="Arial" w:hAnsi="Arial" w:cs="Arial"/>
          <w:sz w:val="24"/>
          <w:szCs w:val="24"/>
        </w:rPr>
        <w:t>a</w:t>
      </w:r>
      <w:proofErr w:type="spellEnd"/>
      <w:r w:rsidR="004B6217">
        <w:rPr>
          <w:rFonts w:ascii="Arial" w:hAnsi="Arial" w:cs="Arial"/>
          <w:sz w:val="24"/>
          <w:szCs w:val="24"/>
        </w:rPr>
        <w:t xml:space="preserve"> od 25.04.2024. </w:t>
      </w:r>
      <w:proofErr w:type="spellStart"/>
      <w:r w:rsidR="004B6217">
        <w:rPr>
          <w:rFonts w:ascii="Arial" w:hAnsi="Arial" w:cs="Arial"/>
          <w:sz w:val="24"/>
          <w:szCs w:val="24"/>
        </w:rPr>
        <w:t>godine</w:t>
      </w:r>
      <w:proofErr w:type="spellEnd"/>
      <w:r w:rsidR="004B6217">
        <w:rPr>
          <w:rFonts w:ascii="Arial" w:hAnsi="Arial" w:cs="Arial"/>
          <w:sz w:val="24"/>
          <w:szCs w:val="24"/>
        </w:rPr>
        <w:t xml:space="preserve">. </w:t>
      </w:r>
    </w:p>
    <w:p w14:paraId="407F4E59" w14:textId="39F09765" w:rsidR="00084DDB" w:rsidRPr="00084DDB" w:rsidRDefault="00084DDB" w:rsidP="00AE392E">
      <w:pPr>
        <w:spacing w:after="0" w:line="240" w:lineRule="auto"/>
        <w:ind w:right="173"/>
        <w:jc w:val="both"/>
        <w:rPr>
          <w:rFonts w:ascii="Arial" w:hAnsi="Arial" w:cs="Arial"/>
          <w:sz w:val="24"/>
          <w:szCs w:val="24"/>
        </w:rPr>
      </w:pPr>
    </w:p>
    <w:p w14:paraId="29E23D0E" w14:textId="250B427D" w:rsidR="004455E8" w:rsidRDefault="00A77618" w:rsidP="00AE392E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sz w:val="24"/>
          <w:szCs w:val="24"/>
          <w:lang w:val="bs-Latn-BA"/>
        </w:rPr>
        <w:t>Protiv navedenog rješenja</w:t>
      </w:r>
      <w:r w:rsidR="00657D25" w:rsidRPr="00AE7627">
        <w:rPr>
          <w:rFonts w:ascii="Arial" w:eastAsia="Times New Roman" w:hAnsi="Arial" w:cs="Arial"/>
          <w:sz w:val="24"/>
          <w:szCs w:val="24"/>
          <w:lang w:val="bs-Latn-BA"/>
        </w:rPr>
        <w:t>, žalbu je blagovremeno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 xml:space="preserve"> izjavio branilac optuženih S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 xml:space="preserve"> H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 xml:space="preserve"> i E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 xml:space="preserve"> V</w:t>
      </w:r>
      <w:r w:rsidR="00F65B4C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>, advokat Mirsad Sipović</w:t>
      </w:r>
      <w:r w:rsidR="00133F62">
        <w:rPr>
          <w:rFonts w:ascii="Arial" w:eastAsia="Times New Roman" w:hAnsi="Arial" w:cs="Arial"/>
          <w:sz w:val="24"/>
          <w:szCs w:val="24"/>
          <w:lang w:val="bs-Latn-BA"/>
        </w:rPr>
        <w:t>, i to</w:t>
      </w:r>
      <w:r w:rsidR="0041223A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CF3DAF" w:rsidRPr="00AE7627">
        <w:rPr>
          <w:rFonts w:ascii="Arial" w:eastAsia="Times New Roman" w:hAnsi="Arial" w:cs="Arial"/>
          <w:sz w:val="24"/>
          <w:szCs w:val="24"/>
          <w:lang w:val="bs-Latn-BA"/>
        </w:rPr>
        <w:t>zbog bitne povrede odredaba krivičnog postupka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>,</w:t>
      </w:r>
      <w:r w:rsidR="00260177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>povrede krivičnog zakona, pogrešno i nepotpuno utvrđenog činjeničnog stanja,</w:t>
      </w:r>
      <w:r w:rsidR="00225270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>odluke o novčanom kažnjavanju branioca</w:t>
      </w:r>
      <w:r w:rsidR="00133F62">
        <w:rPr>
          <w:rFonts w:ascii="Arial" w:eastAsia="Times New Roman" w:hAnsi="Arial" w:cs="Arial"/>
          <w:sz w:val="24"/>
          <w:szCs w:val="24"/>
          <w:lang w:val="bs-Latn-BA"/>
        </w:rPr>
        <w:t>,</w:t>
      </w:r>
      <w:r w:rsidR="00225270">
        <w:rPr>
          <w:rFonts w:ascii="Arial" w:eastAsia="Times New Roman" w:hAnsi="Arial" w:cs="Arial"/>
          <w:sz w:val="24"/>
          <w:szCs w:val="24"/>
          <w:lang w:val="bs-Latn-BA"/>
        </w:rPr>
        <w:t xml:space="preserve"> kao i 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>zbog povrede ustavnih načela i načela međunarodnog prava</w:t>
      </w:r>
      <w:r w:rsidR="00E66F83">
        <w:rPr>
          <w:rFonts w:ascii="Arial" w:eastAsia="Times New Roman" w:hAnsi="Arial" w:cs="Arial"/>
          <w:sz w:val="24"/>
          <w:szCs w:val="24"/>
          <w:lang w:val="bs-Latn-BA"/>
        </w:rPr>
        <w:t>,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 xml:space="preserve"> sa prijedlogom Apelacionom vijeću Suda BiH da postupi u skladu sa 321. stav 3. Z</w:t>
      </w:r>
      <w:r w:rsidR="00253048">
        <w:rPr>
          <w:rFonts w:ascii="Arial" w:eastAsia="Times New Roman" w:hAnsi="Arial" w:cs="Arial"/>
          <w:sz w:val="24"/>
          <w:szCs w:val="24"/>
          <w:lang w:val="bs-Latn-BA"/>
        </w:rPr>
        <w:t>akona o krivičnom postupku Bosne i Hercegovine ( u daljem tekstu : ZKP BiH ),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 xml:space="preserve"> te predmetnu žalbu</w:t>
      </w:r>
      <w:r w:rsidR="00133F62" w:rsidRPr="00133F62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133F62">
        <w:rPr>
          <w:rFonts w:ascii="Arial" w:eastAsia="Times New Roman" w:hAnsi="Arial" w:cs="Arial"/>
          <w:sz w:val="24"/>
          <w:szCs w:val="24"/>
          <w:lang w:val="bs-Latn-BA"/>
        </w:rPr>
        <w:t>usvoji</w:t>
      </w:r>
      <w:r w:rsidR="00225270">
        <w:rPr>
          <w:rFonts w:ascii="Arial" w:eastAsia="Times New Roman" w:hAnsi="Arial" w:cs="Arial"/>
          <w:sz w:val="24"/>
          <w:szCs w:val="24"/>
          <w:lang w:val="bs-Latn-BA"/>
        </w:rPr>
        <w:t>, a</w:t>
      </w:r>
      <w:r w:rsidR="0087527C">
        <w:rPr>
          <w:rFonts w:ascii="Arial" w:eastAsia="Times New Roman" w:hAnsi="Arial" w:cs="Arial"/>
          <w:sz w:val="24"/>
          <w:szCs w:val="24"/>
          <w:lang w:val="bs-Latn-BA"/>
        </w:rPr>
        <w:t xml:space="preserve"> pobijano rješenje</w:t>
      </w:r>
      <w:r w:rsidR="00225270">
        <w:rPr>
          <w:rFonts w:ascii="Arial" w:eastAsia="Times New Roman" w:hAnsi="Arial" w:cs="Arial"/>
          <w:sz w:val="24"/>
          <w:szCs w:val="24"/>
          <w:lang w:val="bs-Latn-BA"/>
        </w:rPr>
        <w:t xml:space="preserve"> u</w:t>
      </w:r>
      <w:r w:rsidR="00084DDB">
        <w:rPr>
          <w:rFonts w:ascii="Arial" w:eastAsia="Times New Roman" w:hAnsi="Arial" w:cs="Arial"/>
          <w:sz w:val="24"/>
          <w:szCs w:val="24"/>
          <w:lang w:val="bs-Latn-BA"/>
        </w:rPr>
        <w:t>kine kao nezakonito i pravno neodrživo</w:t>
      </w:r>
      <w:r w:rsidR="00E66F83">
        <w:rPr>
          <w:rFonts w:ascii="Arial" w:eastAsia="Times New Roman" w:hAnsi="Arial" w:cs="Arial"/>
          <w:sz w:val="24"/>
          <w:szCs w:val="24"/>
          <w:lang w:val="bs-Latn-BA"/>
        </w:rPr>
        <w:t xml:space="preserve"> i </w:t>
      </w:r>
      <w:r w:rsidR="003145F2">
        <w:rPr>
          <w:rFonts w:ascii="Arial" w:eastAsia="Times New Roman" w:hAnsi="Arial" w:cs="Arial"/>
          <w:sz w:val="24"/>
          <w:szCs w:val="24"/>
          <w:lang w:val="bs-Latn-BA"/>
        </w:rPr>
        <w:t xml:space="preserve"> predmet vrati na ponovno odlučivanje.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3145F2">
        <w:rPr>
          <w:rFonts w:ascii="Arial" w:eastAsia="Times New Roman" w:hAnsi="Arial" w:cs="Arial"/>
          <w:sz w:val="24"/>
          <w:szCs w:val="24"/>
          <w:lang w:val="bs-Latn-BA"/>
        </w:rPr>
        <w:t>Branilac je u svojoj žalbi</w:t>
      </w:r>
      <w:r w:rsidR="00E66F83">
        <w:rPr>
          <w:rFonts w:ascii="Arial" w:eastAsia="Times New Roman" w:hAnsi="Arial" w:cs="Arial"/>
          <w:sz w:val="24"/>
          <w:szCs w:val="24"/>
          <w:lang w:val="bs-Latn-BA"/>
        </w:rPr>
        <w:t xml:space="preserve"> prvenstveno </w:t>
      </w:r>
      <w:r w:rsidR="003145F2">
        <w:rPr>
          <w:rFonts w:ascii="Arial" w:eastAsia="Times New Roman" w:hAnsi="Arial" w:cs="Arial"/>
          <w:sz w:val="24"/>
          <w:szCs w:val="24"/>
          <w:lang w:val="bs-Latn-BA"/>
        </w:rPr>
        <w:t xml:space="preserve"> istakao da je Sud prilikom donošenja pobijanog rješenja, a suprotno praksi Suda BiH, propustio kumulativno primijeniti uslove iz člana 242. ZKPBiH, te uz izricanje novčane kazne,</w:t>
      </w:r>
      <w:r w:rsidR="00225270">
        <w:rPr>
          <w:rFonts w:ascii="Arial" w:eastAsia="Times New Roman" w:hAnsi="Arial" w:cs="Arial"/>
          <w:sz w:val="24"/>
          <w:szCs w:val="24"/>
          <w:lang w:val="bs-Latn-BA"/>
        </w:rPr>
        <w:t xml:space="preserve"> propustio</w:t>
      </w:r>
      <w:r w:rsidR="003145F2">
        <w:rPr>
          <w:rFonts w:ascii="Arial" w:eastAsia="Times New Roman" w:hAnsi="Arial" w:cs="Arial"/>
          <w:sz w:val="24"/>
          <w:szCs w:val="24"/>
          <w:lang w:val="bs-Latn-BA"/>
        </w:rPr>
        <w:t xml:space="preserve"> izreći i mjeru udaljenja iz sudnice. Branilac je</w:t>
      </w:r>
      <w:r w:rsidR="00E66F83">
        <w:rPr>
          <w:rFonts w:ascii="Arial" w:eastAsia="Times New Roman" w:hAnsi="Arial" w:cs="Arial"/>
          <w:sz w:val="24"/>
          <w:szCs w:val="24"/>
          <w:lang w:val="bs-Latn-BA"/>
        </w:rPr>
        <w:t xml:space="preserve"> takođe</w:t>
      </w:r>
      <w:r w:rsidR="003145F2">
        <w:rPr>
          <w:rFonts w:ascii="Arial" w:eastAsia="Times New Roman" w:hAnsi="Arial" w:cs="Arial"/>
          <w:sz w:val="24"/>
          <w:szCs w:val="24"/>
          <w:lang w:val="bs-Latn-BA"/>
        </w:rPr>
        <w:t xml:space="preserve"> ukazao da je predmetnim postupanjem prvostepenog suda došlo do kršenja njegove slobode izražavanja, a što je skladno i praksi ustanovljenoj od strane ESLJP.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 xml:space="preserve"> Kao jedan od argumenata u svojoj žalbi, branilac je naveo da je</w:t>
      </w:r>
      <w:r w:rsidR="009404AA">
        <w:rPr>
          <w:rFonts w:ascii="Arial" w:eastAsia="Times New Roman" w:hAnsi="Arial" w:cs="Arial"/>
          <w:sz w:val="24"/>
          <w:szCs w:val="24"/>
          <w:lang w:val="bs-Latn-BA"/>
        </w:rPr>
        <w:t xml:space="preserve"> u predmetnom rješenju 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>došlo do grubog kršenja odredbe člana 353. stav 1. u vezi sa članom 10. stav 1. u vezi sa članom 10. stav 2. ZKPBiH, na način što</w:t>
      </w:r>
      <w:r w:rsidR="009404AA">
        <w:rPr>
          <w:rFonts w:ascii="Arial" w:eastAsia="Times New Roman" w:hAnsi="Arial" w:cs="Arial"/>
          <w:sz w:val="24"/>
          <w:szCs w:val="24"/>
          <w:lang w:val="bs-Latn-BA"/>
        </w:rPr>
        <w:t xml:space="preserve"> je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 xml:space="preserve"> postupajući 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lastRenderedPageBreak/>
        <w:t>sudija Suda BiH</w:t>
      </w:r>
      <w:r w:rsidR="009404AA">
        <w:rPr>
          <w:rFonts w:ascii="Arial" w:eastAsia="Times New Roman" w:hAnsi="Arial" w:cs="Arial"/>
          <w:sz w:val="24"/>
          <w:szCs w:val="24"/>
          <w:lang w:val="bs-Latn-BA"/>
        </w:rPr>
        <w:t xml:space="preserve"> propustio 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>braniocu optuženih blagovremeno u zakonskom roku od 3 dan</w:t>
      </w:r>
      <w:r w:rsidR="009404AA">
        <w:rPr>
          <w:rFonts w:ascii="Arial" w:eastAsia="Times New Roman" w:hAnsi="Arial" w:cs="Arial"/>
          <w:sz w:val="24"/>
          <w:szCs w:val="24"/>
          <w:lang w:val="bs-Latn-BA"/>
        </w:rPr>
        <w:t>a dostaviti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 xml:space="preserve"> CD sa tonskim zapisom sa održanog glavnog pretresa dana 25.04.2024. godine, a što nije učinjeno ni nakon prot</w:t>
      </w:r>
      <w:r w:rsidR="00133F62">
        <w:rPr>
          <w:rFonts w:ascii="Arial" w:eastAsia="Times New Roman" w:hAnsi="Arial" w:cs="Arial"/>
          <w:sz w:val="24"/>
          <w:szCs w:val="24"/>
          <w:lang w:val="bs-Latn-BA"/>
        </w:rPr>
        <w:t>e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>ka</w:t>
      </w:r>
      <w:r w:rsidR="002F30D2">
        <w:rPr>
          <w:rFonts w:ascii="Arial" w:eastAsia="Times New Roman" w:hAnsi="Arial" w:cs="Arial"/>
          <w:sz w:val="24"/>
          <w:szCs w:val="24"/>
          <w:lang w:val="bs-Latn-BA"/>
        </w:rPr>
        <w:t xml:space="preserve"> intervala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 xml:space="preserve"> od 15 dana. </w:t>
      </w:r>
      <w:r w:rsidR="00815F5B">
        <w:rPr>
          <w:rFonts w:ascii="Arial" w:eastAsia="Times New Roman" w:hAnsi="Arial" w:cs="Arial"/>
          <w:sz w:val="24"/>
          <w:szCs w:val="24"/>
          <w:lang w:val="bs-Latn-BA"/>
        </w:rPr>
        <w:t>N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>adalje, branilac je istakao da pobijano rješenje nema utemeljenje u činjeničnom supstratu u pogledu potpunog i pravilno utvrđenog činjeničnog stanja</w:t>
      </w:r>
      <w:r w:rsidR="002F30D2">
        <w:rPr>
          <w:rFonts w:ascii="Arial" w:eastAsia="Times New Roman" w:hAnsi="Arial" w:cs="Arial"/>
          <w:sz w:val="24"/>
          <w:szCs w:val="24"/>
          <w:lang w:val="bs-Latn-BA"/>
        </w:rPr>
        <w:t xml:space="preserve"> koji se tič</w:t>
      </w:r>
      <w:r w:rsidR="00133F62">
        <w:rPr>
          <w:rFonts w:ascii="Arial" w:eastAsia="Times New Roman" w:hAnsi="Arial" w:cs="Arial"/>
          <w:sz w:val="24"/>
          <w:szCs w:val="24"/>
          <w:lang w:val="bs-Latn-BA"/>
        </w:rPr>
        <w:t>e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 xml:space="preserve"> odlučnih i </w:t>
      </w:r>
      <w:r w:rsidR="00981A1C">
        <w:rPr>
          <w:rFonts w:ascii="Arial" w:eastAsia="Times New Roman" w:hAnsi="Arial" w:cs="Arial"/>
          <w:sz w:val="24"/>
          <w:szCs w:val="24"/>
          <w:lang w:val="bs-Latn-BA"/>
        </w:rPr>
        <w:t>p</w:t>
      </w:r>
      <w:r w:rsidR="00A21222">
        <w:rPr>
          <w:rFonts w:ascii="Arial" w:eastAsia="Times New Roman" w:hAnsi="Arial" w:cs="Arial"/>
          <w:sz w:val="24"/>
          <w:szCs w:val="24"/>
          <w:lang w:val="bs-Latn-BA"/>
        </w:rPr>
        <w:t>ravno relevantnih činjenica, te istakao</w:t>
      </w:r>
      <w:r w:rsidR="00981A1C">
        <w:rPr>
          <w:rFonts w:ascii="Arial" w:eastAsia="Times New Roman" w:hAnsi="Arial" w:cs="Arial"/>
          <w:sz w:val="24"/>
          <w:szCs w:val="24"/>
          <w:lang w:val="bs-Latn-BA"/>
        </w:rPr>
        <w:t xml:space="preserve"> da su</w:t>
      </w:r>
      <w:r w:rsidR="002F30D2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981A1C">
        <w:rPr>
          <w:rFonts w:ascii="Arial" w:eastAsia="Times New Roman" w:hAnsi="Arial" w:cs="Arial"/>
          <w:sz w:val="24"/>
          <w:szCs w:val="24"/>
          <w:lang w:val="bs-Latn-BA"/>
        </w:rPr>
        <w:t xml:space="preserve">u značajnoj mjeri izreka i obrazloženje </w:t>
      </w:r>
      <w:r w:rsidR="002F30D2">
        <w:rPr>
          <w:rFonts w:ascii="Arial" w:eastAsia="Times New Roman" w:hAnsi="Arial" w:cs="Arial"/>
          <w:sz w:val="24"/>
          <w:szCs w:val="24"/>
          <w:lang w:val="bs-Latn-BA"/>
        </w:rPr>
        <w:t xml:space="preserve">međusobno </w:t>
      </w:r>
      <w:r w:rsidR="00981A1C">
        <w:rPr>
          <w:rFonts w:ascii="Arial" w:eastAsia="Times New Roman" w:hAnsi="Arial" w:cs="Arial"/>
          <w:sz w:val="24"/>
          <w:szCs w:val="24"/>
          <w:lang w:val="bs-Latn-BA"/>
        </w:rPr>
        <w:t>kontradiktorni.</w:t>
      </w:r>
      <w:r w:rsidR="00F157A1">
        <w:rPr>
          <w:rFonts w:ascii="Arial" w:eastAsia="Times New Roman" w:hAnsi="Arial" w:cs="Arial"/>
          <w:sz w:val="24"/>
          <w:szCs w:val="24"/>
          <w:lang w:val="bs-Latn-BA"/>
        </w:rPr>
        <w:t xml:space="preserve"> Branilac je stava da je iz pobijanog rješenja vidljivo da je postupajuć</w:t>
      </w:r>
      <w:r w:rsidR="002F30D2">
        <w:rPr>
          <w:rFonts w:ascii="Arial" w:eastAsia="Times New Roman" w:hAnsi="Arial" w:cs="Arial"/>
          <w:sz w:val="24"/>
          <w:szCs w:val="24"/>
          <w:lang w:val="bs-Latn-BA"/>
        </w:rPr>
        <w:t>a</w:t>
      </w:r>
      <w:r w:rsidR="00F157A1">
        <w:rPr>
          <w:rFonts w:ascii="Arial" w:eastAsia="Times New Roman" w:hAnsi="Arial" w:cs="Arial"/>
          <w:sz w:val="24"/>
          <w:szCs w:val="24"/>
          <w:lang w:val="bs-Latn-BA"/>
        </w:rPr>
        <w:t xml:space="preserve"> sudija arbitrarno, proizvoljno i pogrešno tumačila i primijenila odredbe procesnog zakona  uređene članom 242. stav 3. ZKPBiH. 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>Dalje navodi</w:t>
      </w:r>
      <w:r w:rsidR="00F157A1">
        <w:rPr>
          <w:rFonts w:ascii="Arial" w:eastAsia="Times New Roman" w:hAnsi="Arial" w:cs="Arial"/>
          <w:sz w:val="24"/>
          <w:szCs w:val="24"/>
          <w:lang w:val="bs-Latn-BA"/>
        </w:rPr>
        <w:t xml:space="preserve"> da je pobijanim rješenjem</w:t>
      </w:r>
      <w:r w:rsidR="002F30D2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F157A1">
        <w:rPr>
          <w:rFonts w:ascii="Arial" w:eastAsia="Times New Roman" w:hAnsi="Arial" w:cs="Arial"/>
          <w:sz w:val="24"/>
          <w:szCs w:val="24"/>
          <w:lang w:val="bs-Latn-BA"/>
        </w:rPr>
        <w:t>doveden u neravnopravan položaj u odnosu na drugu stranku</w:t>
      </w:r>
      <w:r w:rsidR="00133F62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F157A1">
        <w:rPr>
          <w:rFonts w:ascii="Arial" w:eastAsia="Times New Roman" w:hAnsi="Arial" w:cs="Arial"/>
          <w:sz w:val="24"/>
          <w:szCs w:val="24"/>
          <w:lang w:val="bs-Latn-BA"/>
        </w:rPr>
        <w:t xml:space="preserve">- Tužilaštvo BiH, na način što braniocu nije dostavljen CD sa traženim audio snimkom, iako je postojao opravdan zakonski razlog, dok je suprotnoj strani isti dostavljen. 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>Potom je</w:t>
      </w:r>
      <w:r w:rsidR="00F157A1">
        <w:rPr>
          <w:rFonts w:ascii="Arial" w:eastAsia="Times New Roman" w:hAnsi="Arial" w:cs="Arial"/>
          <w:sz w:val="24"/>
          <w:szCs w:val="24"/>
          <w:lang w:val="bs-Latn-BA"/>
        </w:rPr>
        <w:t xml:space="preserve"> ukazao i na povredu odredaba iz člana 15</w:t>
      </w:r>
      <w:r w:rsidR="00FF6297">
        <w:rPr>
          <w:rFonts w:ascii="Arial" w:eastAsia="Times New Roman" w:hAnsi="Arial" w:cs="Arial"/>
          <w:sz w:val="24"/>
          <w:szCs w:val="24"/>
          <w:lang w:val="bs-Latn-BA"/>
        </w:rPr>
        <w:t>.</w:t>
      </w:r>
      <w:r w:rsidR="00F157A1">
        <w:rPr>
          <w:rFonts w:ascii="Arial" w:eastAsia="Times New Roman" w:hAnsi="Arial" w:cs="Arial"/>
          <w:sz w:val="24"/>
          <w:szCs w:val="24"/>
          <w:lang w:val="bs-Latn-BA"/>
        </w:rPr>
        <w:t xml:space="preserve"> ZKPBiH čime je prekršeno načelo slobodne ocjene dokaza, a što je posljedično dovelo</w:t>
      </w:r>
      <w:r w:rsidR="002F30D2">
        <w:rPr>
          <w:rFonts w:ascii="Arial" w:eastAsia="Times New Roman" w:hAnsi="Arial" w:cs="Arial"/>
          <w:sz w:val="24"/>
          <w:szCs w:val="24"/>
          <w:lang w:val="bs-Latn-BA"/>
        </w:rPr>
        <w:t xml:space="preserve"> do</w:t>
      </w:r>
      <w:r w:rsidR="00F157A1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C33F39">
        <w:rPr>
          <w:rFonts w:ascii="Arial" w:eastAsia="Times New Roman" w:hAnsi="Arial" w:cs="Arial"/>
          <w:sz w:val="24"/>
          <w:szCs w:val="24"/>
          <w:lang w:val="bs-Latn-BA"/>
        </w:rPr>
        <w:t xml:space="preserve">pogrešno i nepotpuno utvrđenog činjeničnog stanja. U žalbi se navodi da je pobijano rješenje u koliziji sa sudskom praksom ustanovljenom postupanjem Ustavnog Suda BiH, kao i da je prvostepeni sudija datim postupanjem učinio povredu procesnog načela </w:t>
      </w:r>
      <w:r w:rsidR="00C33F39" w:rsidRPr="00AF6F26">
        <w:rPr>
          <w:rFonts w:ascii="Arial" w:eastAsia="Times New Roman" w:hAnsi="Arial" w:cs="Arial"/>
          <w:i/>
          <w:iCs/>
          <w:sz w:val="24"/>
          <w:szCs w:val="24"/>
          <w:lang w:val="bs-Latn-BA"/>
        </w:rPr>
        <w:t>in dubio pro reo</w:t>
      </w:r>
      <w:r w:rsidR="00C33F39">
        <w:rPr>
          <w:rFonts w:ascii="Arial" w:eastAsia="Times New Roman" w:hAnsi="Arial" w:cs="Arial"/>
          <w:sz w:val="24"/>
          <w:szCs w:val="24"/>
          <w:lang w:val="bs-Latn-BA"/>
        </w:rPr>
        <w:t xml:space="preserve">. 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>Posebno branilac naglašava da u izreci pobijanog rješenja nije navedeno kojim je to radnjama branil</w:t>
      </w:r>
      <w:r w:rsidR="006E222B">
        <w:rPr>
          <w:rFonts w:ascii="Arial" w:eastAsia="Times New Roman" w:hAnsi="Arial" w:cs="Arial"/>
          <w:sz w:val="24"/>
          <w:szCs w:val="24"/>
          <w:lang w:val="bs-Latn-BA"/>
        </w:rPr>
        <w:t>a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>c ometao red u sudnici, te nisu precizno naveden</w:t>
      </w:r>
      <w:r w:rsidR="006E222B">
        <w:rPr>
          <w:rFonts w:ascii="Arial" w:eastAsia="Times New Roman" w:hAnsi="Arial" w:cs="Arial"/>
          <w:sz w:val="24"/>
          <w:szCs w:val="24"/>
          <w:lang w:val="bs-Latn-BA"/>
        </w:rPr>
        <w:t>a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 xml:space="preserve"> izdata naređenj</w:t>
      </w:r>
      <w:r w:rsidR="006E222B">
        <w:rPr>
          <w:rFonts w:ascii="Arial" w:eastAsia="Times New Roman" w:hAnsi="Arial" w:cs="Arial"/>
          <w:sz w:val="24"/>
          <w:szCs w:val="24"/>
          <w:lang w:val="bs-Latn-BA"/>
        </w:rPr>
        <w:t>a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 xml:space="preserve"> u sudnici, već je samo citirana zakonska form</w:t>
      </w:r>
      <w:r w:rsidR="006E222B">
        <w:rPr>
          <w:rFonts w:ascii="Arial" w:eastAsia="Times New Roman" w:hAnsi="Arial" w:cs="Arial"/>
          <w:sz w:val="24"/>
          <w:szCs w:val="24"/>
          <w:lang w:val="bs-Latn-BA"/>
        </w:rPr>
        <w:t>u</w:t>
      </w:r>
      <w:r w:rsidR="004B6217">
        <w:rPr>
          <w:rFonts w:ascii="Arial" w:eastAsia="Times New Roman" w:hAnsi="Arial" w:cs="Arial"/>
          <w:sz w:val="24"/>
          <w:szCs w:val="24"/>
          <w:lang w:val="bs-Latn-BA"/>
        </w:rPr>
        <w:t>lacija. U žalbi dalje</w:t>
      </w:r>
      <w:r w:rsidR="00C33F39">
        <w:rPr>
          <w:rFonts w:ascii="Arial" w:eastAsia="Times New Roman" w:hAnsi="Arial" w:cs="Arial"/>
          <w:sz w:val="24"/>
          <w:szCs w:val="24"/>
          <w:lang w:val="bs-Latn-BA"/>
        </w:rPr>
        <w:t xml:space="preserve">  </w:t>
      </w:r>
      <w:r w:rsidR="00ED6314">
        <w:rPr>
          <w:rFonts w:ascii="Arial" w:eastAsia="Times New Roman" w:hAnsi="Arial" w:cs="Arial"/>
          <w:sz w:val="24"/>
          <w:szCs w:val="24"/>
          <w:lang w:val="bs-Latn-BA"/>
        </w:rPr>
        <w:t>osporave</w:t>
      </w:r>
      <w:r w:rsidR="00C33F39">
        <w:rPr>
          <w:rFonts w:ascii="Arial" w:eastAsia="Times New Roman" w:hAnsi="Arial" w:cs="Arial"/>
          <w:sz w:val="24"/>
          <w:szCs w:val="24"/>
          <w:lang w:val="bs-Latn-BA"/>
        </w:rPr>
        <w:t xml:space="preserve"> stavove sadržane u pobijanom rješenju, a koji se odnose na iznošenje suvišnih komentara</w:t>
      </w:r>
      <w:r w:rsidR="00E07203">
        <w:rPr>
          <w:rFonts w:ascii="Arial" w:eastAsia="Times New Roman" w:hAnsi="Arial" w:cs="Arial"/>
          <w:sz w:val="24"/>
          <w:szCs w:val="24"/>
          <w:lang w:val="bs-Latn-BA"/>
        </w:rPr>
        <w:t xml:space="preserve"> od strane branioca</w:t>
      </w:r>
      <w:r w:rsidR="00C33F39">
        <w:rPr>
          <w:rFonts w:ascii="Arial" w:eastAsia="Times New Roman" w:hAnsi="Arial" w:cs="Arial"/>
          <w:sz w:val="24"/>
          <w:szCs w:val="24"/>
          <w:lang w:val="bs-Latn-BA"/>
        </w:rPr>
        <w:t>,</w:t>
      </w:r>
      <w:r w:rsidR="00E07203">
        <w:rPr>
          <w:rFonts w:ascii="Arial" w:eastAsia="Times New Roman" w:hAnsi="Arial" w:cs="Arial"/>
          <w:sz w:val="24"/>
          <w:szCs w:val="24"/>
          <w:lang w:val="bs-Latn-BA"/>
        </w:rPr>
        <w:t xml:space="preserve"> te</w:t>
      </w:r>
      <w:r w:rsidR="00C33F39">
        <w:rPr>
          <w:rFonts w:ascii="Arial" w:eastAsia="Times New Roman" w:hAnsi="Arial" w:cs="Arial"/>
          <w:sz w:val="24"/>
          <w:szCs w:val="24"/>
          <w:lang w:val="bs-Latn-BA"/>
        </w:rPr>
        <w:t xml:space="preserve"> postavljanj</w:t>
      </w:r>
      <w:r w:rsidR="00E07203">
        <w:rPr>
          <w:rFonts w:ascii="Arial" w:eastAsia="Times New Roman" w:hAnsi="Arial" w:cs="Arial"/>
          <w:sz w:val="24"/>
          <w:szCs w:val="24"/>
          <w:lang w:val="bs-Latn-BA"/>
        </w:rPr>
        <w:t>a</w:t>
      </w:r>
      <w:r w:rsidR="00C33F39">
        <w:rPr>
          <w:rFonts w:ascii="Arial" w:eastAsia="Times New Roman" w:hAnsi="Arial" w:cs="Arial"/>
          <w:sz w:val="24"/>
          <w:szCs w:val="24"/>
          <w:lang w:val="bs-Latn-BA"/>
        </w:rPr>
        <w:t xml:space="preserve"> direktnih pitanja svjedoku koja sadrže objašnjenje</w:t>
      </w:r>
      <w:r w:rsidR="00E07203">
        <w:rPr>
          <w:rFonts w:ascii="Arial" w:eastAsia="Times New Roman" w:hAnsi="Arial" w:cs="Arial"/>
          <w:sz w:val="24"/>
          <w:szCs w:val="24"/>
          <w:lang w:val="bs-Latn-BA"/>
        </w:rPr>
        <w:t>, raspravljanj</w:t>
      </w:r>
      <w:r w:rsidR="001B0D03">
        <w:rPr>
          <w:rFonts w:ascii="Arial" w:eastAsia="Times New Roman" w:hAnsi="Arial" w:cs="Arial"/>
          <w:sz w:val="24"/>
          <w:szCs w:val="24"/>
          <w:lang w:val="bs-Latn-BA"/>
        </w:rPr>
        <w:t>e</w:t>
      </w:r>
      <w:r w:rsidR="00E07203">
        <w:rPr>
          <w:rFonts w:ascii="Arial" w:eastAsia="Times New Roman" w:hAnsi="Arial" w:cs="Arial"/>
          <w:sz w:val="24"/>
          <w:szCs w:val="24"/>
          <w:lang w:val="bs-Latn-BA"/>
        </w:rPr>
        <w:t xml:space="preserve"> sa sudijom kao i upućivanja komentara za vrijeme izgovaranja up</w:t>
      </w:r>
      <w:r w:rsidR="00FF6297">
        <w:rPr>
          <w:rFonts w:ascii="Arial" w:eastAsia="Times New Roman" w:hAnsi="Arial" w:cs="Arial"/>
          <w:sz w:val="24"/>
          <w:szCs w:val="24"/>
          <w:lang w:val="bs-Latn-BA"/>
        </w:rPr>
        <w:t>o</w:t>
      </w:r>
      <w:r w:rsidR="00E07203">
        <w:rPr>
          <w:rFonts w:ascii="Arial" w:eastAsia="Times New Roman" w:hAnsi="Arial" w:cs="Arial"/>
          <w:sz w:val="24"/>
          <w:szCs w:val="24"/>
          <w:lang w:val="bs-Latn-BA"/>
        </w:rPr>
        <w:t>zorenja od strane Suda, čime je navodno narušena procesna disciplina.</w:t>
      </w:r>
      <w:r w:rsidR="00F51BCA">
        <w:rPr>
          <w:rFonts w:ascii="Arial" w:eastAsia="Times New Roman" w:hAnsi="Arial" w:cs="Arial"/>
          <w:sz w:val="24"/>
          <w:szCs w:val="24"/>
          <w:lang w:val="bs-Latn-BA"/>
        </w:rPr>
        <w:t xml:space="preserve"> Branilac je posebno naglasio da je</w:t>
      </w:r>
      <w:r w:rsidR="006E222B">
        <w:rPr>
          <w:rFonts w:ascii="Arial" w:eastAsia="Times New Roman" w:hAnsi="Arial" w:cs="Arial"/>
          <w:sz w:val="24"/>
          <w:szCs w:val="24"/>
          <w:lang w:val="bs-Latn-BA"/>
        </w:rPr>
        <w:t>,</w:t>
      </w:r>
      <w:r w:rsidR="00F51BCA">
        <w:rPr>
          <w:rFonts w:ascii="Arial" w:eastAsia="Times New Roman" w:hAnsi="Arial" w:cs="Arial"/>
          <w:sz w:val="24"/>
          <w:szCs w:val="24"/>
          <w:lang w:val="bs-Latn-BA"/>
        </w:rPr>
        <w:t xml:space="preserve"> s obzirom da zakon ne poznaje tzv. </w:t>
      </w:r>
      <w:r w:rsidR="001B0D03">
        <w:rPr>
          <w:rFonts w:ascii="Arial" w:eastAsia="Times New Roman" w:hAnsi="Arial" w:cs="Arial"/>
          <w:sz w:val="24"/>
          <w:szCs w:val="24"/>
          <w:lang w:val="bs-Latn-BA"/>
        </w:rPr>
        <w:t>t</w:t>
      </w:r>
      <w:r w:rsidR="00F51BCA">
        <w:rPr>
          <w:rFonts w:ascii="Arial" w:eastAsia="Times New Roman" w:hAnsi="Arial" w:cs="Arial"/>
          <w:sz w:val="24"/>
          <w:szCs w:val="24"/>
          <w:lang w:val="bs-Latn-BA"/>
        </w:rPr>
        <w:t>ranskript zapisnika kao dokaz, t</w:t>
      </w:r>
      <w:r w:rsidR="00E66F83">
        <w:rPr>
          <w:rFonts w:ascii="Arial" w:eastAsia="Times New Roman" w:hAnsi="Arial" w:cs="Arial"/>
          <w:sz w:val="24"/>
          <w:szCs w:val="24"/>
          <w:lang w:val="bs-Latn-BA"/>
        </w:rPr>
        <w:t>o</w:t>
      </w:r>
      <w:r w:rsidR="00F51BCA">
        <w:rPr>
          <w:rFonts w:ascii="Arial" w:eastAsia="Times New Roman" w:hAnsi="Arial" w:cs="Arial"/>
          <w:sz w:val="24"/>
          <w:szCs w:val="24"/>
          <w:lang w:val="bs-Latn-BA"/>
        </w:rPr>
        <w:t xml:space="preserve">  se isti smatra nezakonitim dokazom u smislu člana 10. stav 2.</w:t>
      </w:r>
      <w:r w:rsidR="00AF6F26">
        <w:rPr>
          <w:rFonts w:ascii="Arial" w:eastAsia="Times New Roman" w:hAnsi="Arial" w:cs="Arial"/>
          <w:sz w:val="24"/>
          <w:szCs w:val="24"/>
          <w:lang w:val="bs-Latn-BA"/>
        </w:rPr>
        <w:t xml:space="preserve"> ZKPBiH</w:t>
      </w:r>
      <w:r w:rsidR="00F51BCA">
        <w:rPr>
          <w:rFonts w:ascii="Arial" w:eastAsia="Times New Roman" w:hAnsi="Arial" w:cs="Arial"/>
          <w:sz w:val="24"/>
          <w:szCs w:val="24"/>
          <w:lang w:val="bs-Latn-BA"/>
        </w:rPr>
        <w:t>, te</w:t>
      </w:r>
      <w:r w:rsidR="001B0D03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="006E222B">
        <w:rPr>
          <w:rFonts w:ascii="Arial" w:eastAsia="Times New Roman" w:hAnsi="Arial" w:cs="Arial"/>
          <w:sz w:val="24"/>
          <w:szCs w:val="24"/>
          <w:lang w:val="bs-Latn-BA"/>
        </w:rPr>
        <w:t xml:space="preserve">je </w:t>
      </w:r>
      <w:r w:rsidR="001B0D03">
        <w:rPr>
          <w:rFonts w:ascii="Arial" w:eastAsia="Times New Roman" w:hAnsi="Arial" w:cs="Arial"/>
          <w:sz w:val="24"/>
          <w:szCs w:val="24"/>
          <w:lang w:val="bs-Latn-BA"/>
        </w:rPr>
        <w:t>zaključio</w:t>
      </w:r>
      <w:r w:rsidR="00F51BCA">
        <w:rPr>
          <w:rFonts w:ascii="Arial" w:eastAsia="Times New Roman" w:hAnsi="Arial" w:cs="Arial"/>
          <w:sz w:val="24"/>
          <w:szCs w:val="24"/>
          <w:lang w:val="bs-Latn-BA"/>
        </w:rPr>
        <w:t xml:space="preserve"> da se temeljem takvog dokaza ne može zasnivati pobijano rješenje</w:t>
      </w:r>
      <w:r w:rsidR="001B0D03">
        <w:rPr>
          <w:rFonts w:ascii="Arial" w:eastAsia="Times New Roman" w:hAnsi="Arial" w:cs="Arial"/>
          <w:sz w:val="24"/>
          <w:szCs w:val="24"/>
          <w:lang w:val="bs-Latn-BA"/>
        </w:rPr>
        <w:t xml:space="preserve">. Nadalje je naveo </w:t>
      </w:r>
      <w:r w:rsidR="00F51BCA">
        <w:rPr>
          <w:rFonts w:ascii="Arial" w:eastAsia="Times New Roman" w:hAnsi="Arial" w:cs="Arial"/>
          <w:sz w:val="24"/>
          <w:szCs w:val="24"/>
          <w:lang w:val="bs-Latn-BA"/>
        </w:rPr>
        <w:t>da su dijelovi transkripta koji su sadržani u pobijanom rješenju prikazani djelimično, konfuzno, nejasno</w:t>
      </w:r>
      <w:r w:rsidR="006E222B">
        <w:rPr>
          <w:rFonts w:ascii="Arial" w:eastAsia="Times New Roman" w:hAnsi="Arial" w:cs="Arial"/>
          <w:sz w:val="24"/>
          <w:szCs w:val="24"/>
          <w:lang w:val="bs-Latn-BA"/>
        </w:rPr>
        <w:t>,</w:t>
      </w:r>
      <w:r w:rsidR="00F51BCA">
        <w:rPr>
          <w:rFonts w:ascii="Arial" w:eastAsia="Times New Roman" w:hAnsi="Arial" w:cs="Arial"/>
          <w:sz w:val="24"/>
          <w:szCs w:val="24"/>
          <w:lang w:val="bs-Latn-BA"/>
        </w:rPr>
        <w:t xml:space="preserve"> i da ne odražavaju stvarnu suštinu i sadržaj autentičnog audio zapisnika.</w:t>
      </w:r>
      <w:r w:rsidR="0053164E">
        <w:rPr>
          <w:rFonts w:ascii="Arial" w:eastAsia="Times New Roman" w:hAnsi="Arial" w:cs="Arial"/>
          <w:sz w:val="24"/>
          <w:szCs w:val="24"/>
          <w:lang w:val="bs-Latn-BA"/>
        </w:rPr>
        <w:t xml:space="preserve"> Branilac je </w:t>
      </w:r>
      <w:r w:rsidR="00AF6F26">
        <w:rPr>
          <w:rFonts w:ascii="Arial" w:eastAsia="Times New Roman" w:hAnsi="Arial" w:cs="Arial"/>
          <w:sz w:val="24"/>
          <w:szCs w:val="24"/>
          <w:lang w:val="bs-Latn-BA"/>
        </w:rPr>
        <w:t>naveo i</w:t>
      </w:r>
      <w:r w:rsidR="0053164E">
        <w:rPr>
          <w:rFonts w:ascii="Arial" w:eastAsia="Times New Roman" w:hAnsi="Arial" w:cs="Arial"/>
          <w:sz w:val="24"/>
          <w:szCs w:val="24"/>
          <w:lang w:val="bs-Latn-BA"/>
        </w:rPr>
        <w:t xml:space="preserve"> da su pobijanim rješenje</w:t>
      </w:r>
      <w:r w:rsidR="004455E8">
        <w:rPr>
          <w:rFonts w:ascii="Arial" w:eastAsia="Times New Roman" w:hAnsi="Arial" w:cs="Arial"/>
          <w:sz w:val="24"/>
          <w:szCs w:val="24"/>
          <w:lang w:val="bs-Latn-BA"/>
        </w:rPr>
        <w:t>m</w:t>
      </w:r>
      <w:r w:rsidR="0053164E">
        <w:rPr>
          <w:rFonts w:ascii="Arial" w:eastAsia="Times New Roman" w:hAnsi="Arial" w:cs="Arial"/>
          <w:sz w:val="24"/>
          <w:szCs w:val="24"/>
          <w:lang w:val="bs-Latn-BA"/>
        </w:rPr>
        <w:t xml:space="preserve"> povrijeđena</w:t>
      </w:r>
      <w:r w:rsidR="004455E8">
        <w:rPr>
          <w:rFonts w:ascii="Arial" w:eastAsia="Times New Roman" w:hAnsi="Arial" w:cs="Arial"/>
          <w:sz w:val="24"/>
          <w:szCs w:val="24"/>
          <w:lang w:val="bs-Latn-BA"/>
        </w:rPr>
        <w:t xml:space="preserve"> ljudska prava </w:t>
      </w:r>
      <w:r w:rsidR="0053164E">
        <w:rPr>
          <w:rFonts w:ascii="Arial" w:eastAsia="Times New Roman" w:hAnsi="Arial" w:cs="Arial"/>
          <w:sz w:val="24"/>
          <w:szCs w:val="24"/>
          <w:lang w:val="bs-Latn-BA"/>
        </w:rPr>
        <w:t>utemeljena</w:t>
      </w:r>
      <w:r w:rsidR="004455E8">
        <w:rPr>
          <w:rFonts w:ascii="Arial" w:eastAsia="Times New Roman" w:hAnsi="Arial" w:cs="Arial"/>
          <w:sz w:val="24"/>
          <w:szCs w:val="24"/>
          <w:lang w:val="bs-Latn-BA"/>
        </w:rPr>
        <w:t xml:space="preserve"> Ustavom BiH, kao i prava ustanovljena Evropskom konvencijom o zaštiti ljudskih prava i temeljnih sloboda, odredbama Univerzalne deklaracije o pravima čovjeka UN-a, te Međunarodnog pakta o građanskim i političkim pravima, a prema stavu odbrane pobijano rješenje je u suprotnosti sa sudskom praksom koju je ustanovio ESLJP u pogledu diskriminacije.</w:t>
      </w:r>
    </w:p>
    <w:p w14:paraId="00D56108" w14:textId="14F82017" w:rsidR="000D3BC3" w:rsidRDefault="000D3BC3" w:rsidP="00AE392E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27DB7F27" w14:textId="0A885293" w:rsidR="00217EC7" w:rsidRDefault="00217EC7" w:rsidP="00217EC7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0"/>
          <w:lang w:val="bs-Latn-BA"/>
        </w:rPr>
      </w:pPr>
      <w:bookmarkStart w:id="1" w:name="_Hlk167187260"/>
      <w:r w:rsidRPr="002B7446">
        <w:rPr>
          <w:rFonts w:ascii="Arial" w:eastAsia="Times New Roman" w:hAnsi="Arial" w:cs="Arial"/>
          <w:sz w:val="24"/>
          <w:szCs w:val="20"/>
          <w:lang w:val="bs-Latn-BA"/>
        </w:rPr>
        <w:t xml:space="preserve">Nakon što je u skladu sa odredbama članova 306. i 322. ZKPBiH, ispitalo pobijano rješenje u granicama žalbenih prigovora, vijeće Apelacionog odjeljenja </w:t>
      </w:r>
      <w:r>
        <w:rPr>
          <w:rFonts w:ascii="Arial" w:eastAsia="Times New Roman" w:hAnsi="Arial" w:cs="Arial"/>
          <w:sz w:val="24"/>
          <w:szCs w:val="20"/>
          <w:lang w:val="bs-Latn-BA"/>
        </w:rPr>
        <w:t>nalazi</w:t>
      </w:r>
      <w:r w:rsidRPr="002B7446">
        <w:rPr>
          <w:rFonts w:ascii="Arial" w:eastAsia="Times New Roman" w:hAnsi="Arial" w:cs="Arial"/>
          <w:sz w:val="24"/>
          <w:szCs w:val="20"/>
          <w:lang w:val="bs-Latn-BA"/>
        </w:rPr>
        <w:t xml:space="preserve"> da </w:t>
      </w:r>
      <w:r w:rsidR="00E66F83">
        <w:rPr>
          <w:rFonts w:ascii="Arial" w:eastAsia="Times New Roman" w:hAnsi="Arial" w:cs="Arial"/>
          <w:sz w:val="24"/>
          <w:szCs w:val="20"/>
          <w:lang w:val="bs-Latn-BA"/>
        </w:rPr>
        <w:t>s</w:t>
      </w:r>
      <w:r w:rsidRPr="002B7446">
        <w:rPr>
          <w:rFonts w:ascii="Arial" w:eastAsia="Times New Roman" w:hAnsi="Arial" w:cs="Arial"/>
          <w:sz w:val="24"/>
          <w:szCs w:val="20"/>
          <w:lang w:val="bs-Latn-BA"/>
        </w:rPr>
        <w:t>e žalb</w:t>
      </w:r>
      <w:r w:rsidR="00E66F83">
        <w:rPr>
          <w:rFonts w:ascii="Arial" w:eastAsia="Times New Roman" w:hAnsi="Arial" w:cs="Arial"/>
          <w:sz w:val="24"/>
          <w:szCs w:val="20"/>
          <w:lang w:val="bs-Latn-BA"/>
        </w:rPr>
        <w:t>om branioca optužen</w:t>
      </w:r>
      <w:r w:rsidR="009354B5">
        <w:rPr>
          <w:rFonts w:ascii="Arial" w:eastAsia="Times New Roman" w:hAnsi="Arial" w:cs="Arial"/>
          <w:sz w:val="24"/>
          <w:szCs w:val="20"/>
          <w:lang w:val="bs-Latn-BA"/>
        </w:rPr>
        <w:t>ih</w:t>
      </w:r>
      <w:r w:rsidR="00E66F83">
        <w:rPr>
          <w:rFonts w:ascii="Arial" w:eastAsia="Times New Roman" w:hAnsi="Arial" w:cs="Arial"/>
          <w:sz w:val="24"/>
          <w:szCs w:val="20"/>
          <w:lang w:val="bs-Latn-BA"/>
        </w:rPr>
        <w:t xml:space="preserve"> </w:t>
      </w:r>
      <w:r w:rsidR="009354B5">
        <w:rPr>
          <w:rFonts w:ascii="Arial" w:eastAsia="Times New Roman" w:hAnsi="Arial" w:cs="Arial"/>
          <w:sz w:val="24"/>
          <w:szCs w:val="20"/>
          <w:lang w:val="bs-Latn-BA"/>
        </w:rPr>
        <w:t xml:space="preserve">prvostepeno </w:t>
      </w:r>
      <w:r w:rsidR="00E66F83">
        <w:rPr>
          <w:rFonts w:ascii="Arial" w:eastAsia="Times New Roman" w:hAnsi="Arial" w:cs="Arial"/>
          <w:sz w:val="24"/>
          <w:szCs w:val="20"/>
          <w:lang w:val="bs-Latn-BA"/>
        </w:rPr>
        <w:t xml:space="preserve"> rješenje </w:t>
      </w:r>
      <w:r w:rsidRPr="002B7446">
        <w:rPr>
          <w:rFonts w:ascii="Arial" w:eastAsia="Times New Roman" w:hAnsi="Arial" w:cs="Arial"/>
          <w:sz w:val="24"/>
          <w:szCs w:val="20"/>
          <w:lang w:val="bs-Latn-BA"/>
        </w:rPr>
        <w:t xml:space="preserve"> osnovan</w:t>
      </w:r>
      <w:r w:rsidR="009354B5">
        <w:rPr>
          <w:rFonts w:ascii="Arial" w:eastAsia="Times New Roman" w:hAnsi="Arial" w:cs="Arial"/>
          <w:sz w:val="24"/>
          <w:szCs w:val="20"/>
          <w:lang w:val="bs-Latn-BA"/>
        </w:rPr>
        <w:t xml:space="preserve">o pobija zbog bitne povrede odredaba krivičnog postupka iz člana </w:t>
      </w:r>
      <w:r w:rsidRPr="002B7446">
        <w:rPr>
          <w:rFonts w:ascii="Arial" w:eastAsia="Times New Roman" w:hAnsi="Arial" w:cs="Arial"/>
          <w:sz w:val="24"/>
          <w:szCs w:val="20"/>
          <w:lang w:val="bs-Latn-BA"/>
        </w:rPr>
        <w:t>,</w:t>
      </w:r>
      <w:r w:rsidR="009354B5">
        <w:rPr>
          <w:rFonts w:ascii="Arial" w:eastAsia="Times New Roman" w:hAnsi="Arial" w:cs="Arial"/>
          <w:sz w:val="24"/>
          <w:szCs w:val="20"/>
          <w:lang w:val="bs-Latn-BA"/>
        </w:rPr>
        <w:t xml:space="preserve"> i to kako to proizilazi iz sadržaja žalbe, zbog bitne povrede odredaba krivičnog postupka iz člana 297. stav 1. tačka k) ZKP BiH, a </w:t>
      </w:r>
      <w:r w:rsidRPr="002B7446">
        <w:rPr>
          <w:rFonts w:ascii="Arial" w:eastAsia="Times New Roman" w:hAnsi="Arial" w:cs="Arial"/>
          <w:sz w:val="24"/>
          <w:szCs w:val="20"/>
          <w:lang w:val="bs-Latn-BA"/>
        </w:rPr>
        <w:t xml:space="preserve"> iz razloga koji slijede</w:t>
      </w:r>
      <w:r>
        <w:rPr>
          <w:rFonts w:ascii="Arial" w:eastAsia="Times New Roman" w:hAnsi="Arial" w:cs="Arial"/>
          <w:sz w:val="24"/>
          <w:szCs w:val="20"/>
          <w:lang w:val="bs-Latn-BA"/>
        </w:rPr>
        <w:t>:</w:t>
      </w:r>
    </w:p>
    <w:bookmarkEnd w:id="1"/>
    <w:p w14:paraId="582D23D1" w14:textId="77777777" w:rsidR="00217EC7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6C3E383" w14:textId="0F0C947D" w:rsidR="00217EC7" w:rsidRDefault="009354B5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Izrekom pobijanog rješenja odlučeno je </w:t>
      </w:r>
      <w:r w:rsidR="00217EC7"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da se branilac kažnjava </w:t>
      </w:r>
      <w:r w:rsidR="00217EC7" w:rsidRPr="0088735E">
        <w:rPr>
          <w:rFonts w:ascii="Arial" w:eastAsia="Times New Roman" w:hAnsi="Arial" w:cs="Arial"/>
          <w:bCs/>
          <w:i/>
          <w:iCs/>
          <w:sz w:val="24"/>
          <w:szCs w:val="24"/>
          <w:lang w:val="hr-BA"/>
        </w:rPr>
        <w:t xml:space="preserve">zbog </w:t>
      </w:r>
      <w:r w:rsidR="00217EC7" w:rsidRPr="004B6217">
        <w:rPr>
          <w:rFonts w:ascii="Arial" w:eastAsia="Times New Roman" w:hAnsi="Arial" w:cs="Arial"/>
          <w:bCs/>
          <w:i/>
          <w:iCs/>
          <w:sz w:val="24"/>
          <w:szCs w:val="24"/>
          <w:lang w:val="hr-BA"/>
        </w:rPr>
        <w:t>ometanja reda u sudnici i nepokoravanja naređenjima sudije za održavanje reda na nastavku glavnog pretresa od 25.04.2024. godine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.</w:t>
      </w:r>
      <w:r w:rsidR="00217EC7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</w:t>
      </w:r>
      <w:r w:rsidR="00217EC7"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</w:t>
      </w:r>
    </w:p>
    <w:p w14:paraId="33FC0995" w14:textId="77777777" w:rsidR="00217EC7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</w:p>
    <w:p w14:paraId="67086FAB" w14:textId="62717841" w:rsidR="00217EC7" w:rsidRDefault="009354B5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Kod ovakve izreke pobijanog rješenja branilac u žalbi osnovano prigovara </w:t>
      </w:r>
      <w:r w:rsidR="00253048">
        <w:rPr>
          <w:rFonts w:ascii="Arial" w:eastAsia="Times New Roman" w:hAnsi="Arial" w:cs="Arial"/>
          <w:bCs/>
          <w:sz w:val="24"/>
          <w:szCs w:val="24"/>
          <w:lang w:val="hr-BA"/>
        </w:rPr>
        <w:t xml:space="preserve">da ovakva izreka nije razumljiva, jer da sadrži samo zakonsku sintagmu iz člana 242. stav 3. ZKP BiH, pri čemu u izreci nisu konkretno navedene radnje </w:t>
      </w:r>
      <w:r w:rsidR="00217EC7"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koje predstavljaju </w:t>
      </w:r>
      <w:r w:rsidR="00217EC7">
        <w:rPr>
          <w:rFonts w:ascii="Arial" w:eastAsia="Times New Roman" w:hAnsi="Arial" w:cs="Arial"/>
          <w:bCs/>
          <w:sz w:val="24"/>
          <w:szCs w:val="24"/>
          <w:lang w:val="hr-BA"/>
        </w:rPr>
        <w:t>ometanje reda u sudnici i nepokoravanje sudiji</w:t>
      </w:r>
      <w:r w:rsidR="00AF6F2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za održavanje reda</w:t>
      </w:r>
      <w:r w:rsidR="00217EC7">
        <w:rPr>
          <w:rFonts w:ascii="Arial" w:eastAsia="Times New Roman" w:hAnsi="Arial" w:cs="Arial"/>
          <w:bCs/>
          <w:sz w:val="24"/>
          <w:szCs w:val="24"/>
          <w:lang w:val="hr-BA"/>
        </w:rPr>
        <w:t xml:space="preserve">, odnosno radnje kojima branilac krši disciplinu i u </w:t>
      </w:r>
      <w:r w:rsidR="00217EC7">
        <w:rPr>
          <w:rFonts w:ascii="Arial" w:eastAsia="Times New Roman" w:hAnsi="Arial" w:cs="Arial"/>
          <w:bCs/>
          <w:sz w:val="24"/>
          <w:szCs w:val="24"/>
          <w:lang w:val="hr-BA"/>
        </w:rPr>
        <w:lastRenderedPageBreak/>
        <w:t>konačnici se kažnjava.</w:t>
      </w:r>
      <w:r w:rsidR="00217EC7"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</w:t>
      </w:r>
      <w:r w:rsidR="00253048">
        <w:rPr>
          <w:rFonts w:ascii="Arial" w:eastAsia="Times New Roman" w:hAnsi="Arial" w:cs="Arial"/>
          <w:bCs/>
          <w:sz w:val="24"/>
          <w:szCs w:val="24"/>
          <w:lang w:val="hr-BA"/>
        </w:rPr>
        <w:t>Stoga je</w:t>
      </w:r>
      <w:r w:rsidR="00BD4381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ovakva</w:t>
      </w:r>
      <w:r w:rsidR="00217EC7"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izreka pobijanog rješenja  nerazumljiva i ne može se ispitati.</w:t>
      </w:r>
      <w:r w:rsidR="000750A6">
        <w:rPr>
          <w:rStyle w:val="FootnoteReference"/>
          <w:rFonts w:eastAsia="Times New Roman" w:cs="Arial"/>
          <w:bCs/>
          <w:szCs w:val="24"/>
        </w:rPr>
        <w:footnoteReference w:id="1"/>
      </w:r>
      <w:r w:rsidR="00217EC7"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</w:t>
      </w:r>
    </w:p>
    <w:p w14:paraId="49B0EB75" w14:textId="77777777" w:rsidR="00217EC7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</w:p>
    <w:p w14:paraId="2345B668" w14:textId="33839B9C" w:rsidR="00217EC7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  <w:r>
        <w:rPr>
          <w:rFonts w:ascii="Arial" w:eastAsia="Times New Roman" w:hAnsi="Arial" w:cs="Arial"/>
          <w:bCs/>
          <w:sz w:val="24"/>
          <w:szCs w:val="24"/>
          <w:lang w:val="hr-BA"/>
        </w:rPr>
        <w:t>Potom,</w:t>
      </w:r>
      <w:r w:rsidR="00253048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a na što branilac optuženih žalbom osnovano ukazuje</w:t>
      </w:r>
      <w:r w:rsidR="00BD4381">
        <w:rPr>
          <w:rFonts w:ascii="Arial" w:eastAsia="Times New Roman" w:hAnsi="Arial" w:cs="Arial"/>
          <w:bCs/>
          <w:sz w:val="24"/>
          <w:szCs w:val="24"/>
          <w:lang w:val="hr-BA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iz sadržaja obrazloženja rješenja, te </w:t>
      </w:r>
      <w:r w:rsidR="00BD4381">
        <w:rPr>
          <w:rFonts w:ascii="Arial" w:eastAsia="Times New Roman" w:hAnsi="Arial" w:cs="Arial"/>
          <w:bCs/>
          <w:sz w:val="24"/>
          <w:szCs w:val="24"/>
          <w:lang w:val="hr-BA"/>
        </w:rPr>
        <w:t xml:space="preserve">transkripta 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zapisnika sa</w:t>
      </w:r>
      <w:r w:rsidR="00BD4381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nastavka 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glavnog pretresa od 25.04.2024. godine, proizilazi da 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je 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postupajući sudija, nakon upozorenja, donio odluku o udalj</w:t>
      </w:r>
      <w:r w:rsidR="0078667C">
        <w:rPr>
          <w:rFonts w:ascii="Arial" w:eastAsia="Times New Roman" w:hAnsi="Arial" w:cs="Arial"/>
          <w:bCs/>
          <w:sz w:val="24"/>
          <w:szCs w:val="24"/>
          <w:lang w:val="hr-BA"/>
        </w:rPr>
        <w:t>avanju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branioca iz sudnice, </w:t>
      </w:r>
      <w:r w:rsidR="0078667C">
        <w:rPr>
          <w:rFonts w:ascii="Arial" w:eastAsia="Times New Roman" w:hAnsi="Arial" w:cs="Arial"/>
          <w:bCs/>
          <w:sz w:val="24"/>
          <w:szCs w:val="24"/>
          <w:lang w:val="hr-BA"/>
        </w:rPr>
        <w:t>a potom i o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novčano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>m kažnjavanju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, ali u izreci pobijanog rješenj</w:t>
      </w:r>
      <w:r w:rsidR="004035F8">
        <w:rPr>
          <w:rFonts w:ascii="Arial" w:eastAsia="Times New Roman" w:hAnsi="Arial" w:cs="Arial"/>
          <w:bCs/>
          <w:sz w:val="24"/>
          <w:szCs w:val="24"/>
          <w:lang w:val="hr-BA"/>
        </w:rPr>
        <w:t>a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nije navedena odluka o udal</w:t>
      </w:r>
      <w:r w:rsidR="0078667C">
        <w:rPr>
          <w:rFonts w:ascii="Arial" w:eastAsia="Times New Roman" w:hAnsi="Arial" w:cs="Arial"/>
          <w:bCs/>
          <w:sz w:val="24"/>
          <w:szCs w:val="24"/>
          <w:lang w:val="hr-BA"/>
        </w:rPr>
        <w:t>javanju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branioca iz sudnice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>, t</w:t>
      </w:r>
      <w:r w:rsidR="00BD4381">
        <w:rPr>
          <w:rFonts w:ascii="Arial" w:eastAsia="Times New Roman" w:hAnsi="Arial" w:cs="Arial"/>
          <w:bCs/>
          <w:sz w:val="24"/>
          <w:szCs w:val="24"/>
          <w:lang w:val="hr-BA"/>
        </w:rPr>
        <w:t>o jest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ova odluka je u cjelosti izostala</w:t>
      </w:r>
      <w:r w:rsidR="005D3FC6">
        <w:rPr>
          <w:rFonts w:ascii="Arial" w:eastAsia="Times New Roman" w:hAnsi="Arial" w:cs="Arial"/>
          <w:bCs/>
          <w:sz w:val="24"/>
          <w:szCs w:val="24"/>
          <w:lang w:val="hr-BA"/>
        </w:rPr>
        <w:t>. Pri</w:t>
      </w:r>
      <w:r w:rsidR="00BD4381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</w:t>
      </w:r>
      <w:r w:rsidR="005D3FC6">
        <w:rPr>
          <w:rFonts w:ascii="Arial" w:eastAsia="Times New Roman" w:hAnsi="Arial" w:cs="Arial"/>
          <w:bCs/>
          <w:sz w:val="24"/>
          <w:szCs w:val="24"/>
          <w:lang w:val="hr-BA"/>
        </w:rPr>
        <w:t>tome, ovo vijeće podsjeća, prema odredbi člana 242. stav 3. ZKPBiH radi se o disciplinskoj kazni koja se istovremeno određuje uz novčano kažnjavanje, pa time i mora biti i sast</w:t>
      </w:r>
      <w:r w:rsidR="00BD4381">
        <w:rPr>
          <w:rFonts w:ascii="Arial" w:eastAsia="Times New Roman" w:hAnsi="Arial" w:cs="Arial"/>
          <w:bCs/>
          <w:sz w:val="24"/>
          <w:szCs w:val="24"/>
          <w:lang w:val="hr-BA"/>
        </w:rPr>
        <w:t>a</w:t>
      </w:r>
      <w:r w:rsidR="005D3FC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vni dio izreke rješenja. </w:t>
      </w:r>
    </w:p>
    <w:p w14:paraId="44737186" w14:textId="77777777" w:rsidR="00217EC7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</w:p>
    <w:p w14:paraId="1BD6EEEF" w14:textId="0A582F88" w:rsidR="00217EC7" w:rsidRPr="0088735E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  <w:r w:rsidRPr="0088735E">
        <w:rPr>
          <w:rFonts w:ascii="Arial" w:eastAsia="Times New Roman" w:hAnsi="Arial" w:cs="Arial"/>
          <w:bCs/>
          <w:sz w:val="24"/>
          <w:szCs w:val="24"/>
          <w:lang w:val="hr-BA"/>
        </w:rPr>
        <w:t>Sve naprijed navedeno ukazuje da je izreka pobijanog rješenja nerazumljiva</w:t>
      </w:r>
      <w:r w:rsidR="00FF6297">
        <w:rPr>
          <w:rFonts w:ascii="Arial" w:eastAsia="Times New Roman" w:hAnsi="Arial" w:cs="Arial"/>
          <w:bCs/>
          <w:sz w:val="24"/>
          <w:szCs w:val="24"/>
          <w:lang w:val="hr-BA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jer ne sadrži radnje kojim</w:t>
      </w:r>
      <w:r w:rsidR="00FF6297">
        <w:rPr>
          <w:rFonts w:ascii="Arial" w:eastAsia="Times New Roman" w:hAnsi="Arial" w:cs="Arial"/>
          <w:bCs/>
          <w:sz w:val="24"/>
          <w:szCs w:val="24"/>
          <w:lang w:val="hr-BA"/>
        </w:rPr>
        <w:t>a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je branilac ometao red u sudnici, odno</w:t>
      </w:r>
      <w:r w:rsidR="004B6217">
        <w:rPr>
          <w:rFonts w:ascii="Arial" w:eastAsia="Times New Roman" w:hAnsi="Arial" w:cs="Arial"/>
          <w:bCs/>
          <w:sz w:val="24"/>
          <w:szCs w:val="24"/>
          <w:lang w:val="hr-BA"/>
        </w:rPr>
        <w:t>sno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iz čega proizilazi </w:t>
      </w:r>
      <w:r w:rsidR="004B6217">
        <w:rPr>
          <w:rFonts w:ascii="Arial" w:eastAsia="Times New Roman" w:hAnsi="Arial" w:cs="Arial"/>
          <w:bCs/>
          <w:sz w:val="24"/>
          <w:szCs w:val="24"/>
          <w:lang w:val="hr-BA"/>
        </w:rPr>
        <w:t>ne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pokorovanje 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naređenjima 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sudij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>e</w:t>
      </w:r>
      <w:r w:rsidR="00AF6F2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za održavanje reda</w:t>
      </w:r>
      <w:r w:rsidRPr="0088735E">
        <w:rPr>
          <w:rFonts w:ascii="Arial" w:eastAsia="Times New Roman" w:hAnsi="Arial" w:cs="Arial"/>
          <w:bCs/>
          <w:sz w:val="24"/>
          <w:szCs w:val="24"/>
          <w:lang w:val="hr-BA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 te u konačnic</w:t>
      </w:r>
      <w:r w:rsidR="0078667C">
        <w:rPr>
          <w:rFonts w:ascii="Arial" w:eastAsia="Times New Roman" w:hAnsi="Arial" w:cs="Arial"/>
          <w:bCs/>
          <w:sz w:val="24"/>
          <w:szCs w:val="24"/>
          <w:lang w:val="hr-BA"/>
        </w:rPr>
        <w:t>i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 xml:space="preserve">izreka rješenja ne sadrži 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niti 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odluku o udaljavanju branioca iz sudnice (iako je ista navedena u obrazloženju</w:t>
      </w:r>
      <w:r w:rsidR="000750A6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rješenja</w:t>
      </w:r>
      <w:r w:rsidR="0078667C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i unesena u zapisnik sa glavnog pretresa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)</w:t>
      </w:r>
      <w:r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</w:t>
      </w:r>
      <w:r w:rsidR="0078667C">
        <w:rPr>
          <w:rFonts w:ascii="Arial" w:eastAsia="Times New Roman" w:hAnsi="Arial" w:cs="Arial"/>
          <w:bCs/>
          <w:sz w:val="24"/>
          <w:szCs w:val="24"/>
          <w:lang w:val="hr-BA"/>
        </w:rPr>
        <w:t>na koji način su po ocjeni ovog vijeća</w:t>
      </w:r>
      <w:r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počinjene bitne povrede odredaba krivičnog postupka iz člana </w:t>
      </w:r>
      <w:r>
        <w:rPr>
          <w:rFonts w:ascii="Arial" w:eastAsia="Times New Roman" w:hAnsi="Arial" w:cs="Arial"/>
          <w:bCs/>
          <w:sz w:val="24"/>
          <w:szCs w:val="24"/>
          <w:lang w:val="hr-BA"/>
        </w:rPr>
        <w:t>297</w:t>
      </w:r>
      <w:r w:rsidRPr="0088735E">
        <w:rPr>
          <w:rFonts w:ascii="Arial" w:eastAsia="Times New Roman" w:hAnsi="Arial" w:cs="Arial"/>
          <w:bCs/>
          <w:sz w:val="24"/>
          <w:szCs w:val="24"/>
          <w:lang w:val="hr-BA"/>
        </w:rPr>
        <w:t>. stav 1. tačka k) ZKPBiH.</w:t>
      </w:r>
      <w:r w:rsidR="009F5DB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</w:t>
      </w:r>
    </w:p>
    <w:p w14:paraId="1F9904B8" w14:textId="77777777" w:rsidR="00217EC7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88735E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            </w:t>
      </w:r>
    </w:p>
    <w:p w14:paraId="4C56BBAB" w14:textId="04BB85E8" w:rsidR="00217EC7" w:rsidRPr="00AF6F26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  <w:r w:rsidRPr="0088735E">
        <w:rPr>
          <w:rFonts w:ascii="Arial" w:eastAsia="Times New Roman" w:hAnsi="Arial" w:cs="Arial"/>
          <w:bCs/>
          <w:sz w:val="24"/>
          <w:szCs w:val="24"/>
          <w:lang w:val="hr-BA"/>
        </w:rPr>
        <w:t>Stoga je iz navedenih razloga valjalo žalbu</w:t>
      </w:r>
      <w:r w:rsidR="0078667C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branioca</w:t>
      </w:r>
      <w:r w:rsidRPr="0088735E">
        <w:rPr>
          <w:rFonts w:ascii="Arial" w:eastAsia="Times New Roman" w:hAnsi="Arial" w:cs="Arial"/>
          <w:bCs/>
          <w:sz w:val="24"/>
          <w:szCs w:val="24"/>
          <w:lang w:val="hr-BA"/>
        </w:rPr>
        <w:t xml:space="preserve"> uvažiti, pobijano rješenje ukinuti i predmet vratiti prvostepenom sudu na ponovno odlučivanje.</w:t>
      </w:r>
    </w:p>
    <w:p w14:paraId="366A6B22" w14:textId="77777777" w:rsidR="00217EC7" w:rsidRPr="0088735E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bs-Latn-BA"/>
        </w:rPr>
      </w:pPr>
    </w:p>
    <w:p w14:paraId="2B9CD34A" w14:textId="77777777" w:rsidR="00217EC7" w:rsidRPr="0088735E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88735E">
        <w:rPr>
          <w:rFonts w:ascii="Arial" w:eastAsia="Times New Roman" w:hAnsi="Arial" w:cs="Arial"/>
          <w:bCs/>
          <w:sz w:val="24"/>
          <w:szCs w:val="24"/>
          <w:lang w:val="bs-Latn-BA"/>
        </w:rPr>
        <w:t xml:space="preserve">Prilikom ponovnog odlučivanja prvostepeni sud će otkloniti bitne povrede odredaba krivičnog postupka, na koje je ukazano ovim rješenjem, 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 xml:space="preserve">te donijeti </w:t>
      </w:r>
      <w:r w:rsidRPr="0088735E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pravilnu i zakonitu odluku.</w:t>
      </w:r>
    </w:p>
    <w:p w14:paraId="3A6292DA" w14:textId="798DC93D" w:rsidR="00217EC7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BA"/>
        </w:rPr>
      </w:pPr>
    </w:p>
    <w:p w14:paraId="6C791C7A" w14:textId="7D496E80" w:rsidR="000750A6" w:rsidRPr="000750A6" w:rsidRDefault="000750A6" w:rsidP="000750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bs-Latn-BA"/>
        </w:rPr>
      </w:pPr>
      <w:r w:rsidRPr="000750A6">
        <w:rPr>
          <w:rFonts w:ascii="Arial" w:eastAsia="Times New Roman" w:hAnsi="Arial" w:cs="Arial"/>
          <w:bCs/>
          <w:sz w:val="24"/>
          <w:szCs w:val="24"/>
          <w:lang w:val="bs-Latn-BA"/>
        </w:rPr>
        <w:t xml:space="preserve">Imajući u vidu da se </w:t>
      </w:r>
      <w:r>
        <w:rPr>
          <w:rFonts w:ascii="Arial" w:eastAsia="Times New Roman" w:hAnsi="Arial" w:cs="Arial"/>
          <w:bCs/>
          <w:sz w:val="24"/>
          <w:szCs w:val="24"/>
          <w:lang w:val="bs-Latn-BA"/>
        </w:rPr>
        <w:t>prvostepeno rješenje ukida</w:t>
      </w:r>
      <w:r w:rsidR="00BD4381">
        <w:rPr>
          <w:rFonts w:ascii="Arial" w:eastAsia="Times New Roman" w:hAnsi="Arial" w:cs="Arial"/>
          <w:bCs/>
          <w:sz w:val="24"/>
          <w:szCs w:val="24"/>
          <w:lang w:val="bs-Latn-BA"/>
        </w:rPr>
        <w:t xml:space="preserve"> zbog bitne povrede odredaba krivičnog postupka, to isto nije moglo biti ispitano u vezi sa ostalim prigovorima iz žalbe branioca optuženih. </w:t>
      </w:r>
    </w:p>
    <w:p w14:paraId="72A88E48" w14:textId="77777777" w:rsidR="00217EC7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7675F3C" w14:textId="50FAA0D4" w:rsidR="00217EC7" w:rsidRPr="00E865EF" w:rsidRDefault="00217EC7" w:rsidP="00217E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>
        <w:rPr>
          <w:rFonts w:ascii="Arial" w:eastAsia="Times New Roman" w:hAnsi="Arial" w:cs="Arial"/>
          <w:bCs/>
          <w:sz w:val="24"/>
          <w:szCs w:val="24"/>
          <w:lang w:val="hr-HR"/>
        </w:rPr>
        <w:t>Iz navedenih razloga, a na osnovu člana</w:t>
      </w:r>
      <w:r w:rsidRPr="00E865EF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321. stav 1. i 3. ZKPBiH, odluč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eno je</w:t>
      </w:r>
      <w:r w:rsidRPr="00E865EF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kao u izreci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 xml:space="preserve"> ovog</w:t>
      </w:r>
      <w:r w:rsidRPr="00E865EF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rješenja.</w:t>
      </w:r>
    </w:p>
    <w:p w14:paraId="72A6ECBF" w14:textId="77777777" w:rsidR="00217EC7" w:rsidRPr="00AE7627" w:rsidRDefault="00217EC7" w:rsidP="00217EC7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08D54A5C" w14:textId="77777777" w:rsidR="00217EC7" w:rsidRPr="00AE7627" w:rsidRDefault="00217EC7" w:rsidP="00217EC7">
      <w:pPr>
        <w:spacing w:after="0" w:line="240" w:lineRule="auto"/>
        <w:ind w:right="-1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                                                                                </w:t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  PREDSJEDNI</w:t>
      </w:r>
      <w:r>
        <w:rPr>
          <w:rFonts w:ascii="Arial" w:eastAsia="Times New Roman" w:hAnsi="Arial" w:cs="Arial"/>
          <w:b/>
          <w:sz w:val="24"/>
          <w:szCs w:val="24"/>
          <w:lang w:val="bs-Latn-BA"/>
        </w:rPr>
        <w:t>K</w:t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VIJEĆA </w:t>
      </w:r>
    </w:p>
    <w:p w14:paraId="79925F58" w14:textId="77777777" w:rsidR="00217EC7" w:rsidRPr="00AE7627" w:rsidRDefault="00217EC7" w:rsidP="00217EC7">
      <w:pPr>
        <w:spacing w:after="0" w:line="240" w:lineRule="auto"/>
        <w:ind w:right="-1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                                                                                                SUDIJA </w:t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ab/>
      </w:r>
    </w:p>
    <w:p w14:paraId="7F60AE72" w14:textId="77777777" w:rsidR="00217EC7" w:rsidRPr="00AE7627" w:rsidRDefault="00217EC7" w:rsidP="00217EC7">
      <w:pPr>
        <w:spacing w:after="0" w:line="240" w:lineRule="auto"/>
        <w:ind w:right="-10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                                                                </w:t>
      </w:r>
    </w:p>
    <w:p w14:paraId="3B1158CE" w14:textId="77777777" w:rsidR="00217EC7" w:rsidRPr="00AE7627" w:rsidRDefault="00217EC7" w:rsidP="00217EC7">
      <w:pPr>
        <w:spacing w:after="0" w:line="240" w:lineRule="auto"/>
        <w:ind w:right="-1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ab/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ab/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ab/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ab/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ab/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ab/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  </w:t>
      </w: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 Amela Huskić</w:t>
      </w:r>
    </w:p>
    <w:p w14:paraId="2388A763" w14:textId="77777777" w:rsidR="00217EC7" w:rsidRPr="00AE7627" w:rsidRDefault="00217EC7" w:rsidP="00217EC7">
      <w:pPr>
        <w:spacing w:after="0" w:line="240" w:lineRule="auto"/>
        <w:ind w:right="173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4C8A3E8E" w14:textId="77777777" w:rsidR="00217EC7" w:rsidRPr="00AE7627" w:rsidRDefault="00217EC7" w:rsidP="00217EC7">
      <w:pPr>
        <w:spacing w:after="0" w:line="240" w:lineRule="auto"/>
        <w:ind w:right="173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6E8EB343" w14:textId="77777777" w:rsidR="00217EC7" w:rsidRPr="00AE7627" w:rsidRDefault="00217EC7" w:rsidP="00217EC7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AE7627">
        <w:rPr>
          <w:rFonts w:ascii="Arial" w:eastAsia="Times New Roman" w:hAnsi="Arial" w:cs="Arial"/>
          <w:b/>
          <w:sz w:val="24"/>
          <w:szCs w:val="24"/>
          <w:lang w:val="bs-Latn-BA"/>
        </w:rPr>
        <w:t>POUKA O PRAVNOM LIJEKU:</w:t>
      </w:r>
      <w:r w:rsidRPr="00AE7627">
        <w:rPr>
          <w:rFonts w:ascii="Arial" w:eastAsia="Times New Roman" w:hAnsi="Arial" w:cs="Arial"/>
          <w:sz w:val="24"/>
          <w:szCs w:val="24"/>
          <w:lang w:val="bs-Latn-BA"/>
        </w:rPr>
        <w:t xml:space="preserve"> Protiv ovog rješenja žalba nije dozvoljena.       </w:t>
      </w:r>
    </w:p>
    <w:p w14:paraId="5A6BF88D" w14:textId="77777777" w:rsidR="000D3BC3" w:rsidRDefault="000D3BC3" w:rsidP="00AE392E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1D447FF0" w14:textId="67ECEBA2" w:rsidR="000D3BC3" w:rsidRDefault="000D3BC3" w:rsidP="00AE392E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071890B4" w14:textId="77777777" w:rsidR="000D3BC3" w:rsidRDefault="000D3BC3" w:rsidP="00AE392E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4B950C54" w14:textId="77777777" w:rsidR="00084DDB" w:rsidRDefault="00084DDB" w:rsidP="00AE392E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106D2A23" w14:textId="77777777" w:rsidR="00084DDB" w:rsidRDefault="00084DDB" w:rsidP="00AE392E">
      <w:pPr>
        <w:spacing w:after="0" w:line="240" w:lineRule="auto"/>
        <w:ind w:right="173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4F2DC91C" w14:textId="77777777" w:rsidR="000D684C" w:rsidRPr="00AE7627" w:rsidRDefault="00DE596F" w:rsidP="00AE762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D684C" w:rsidRPr="00AE7627" w:rsidSect="00123DF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459A" w14:textId="77777777" w:rsidR="00DE596F" w:rsidRDefault="00DE596F" w:rsidP="00A77618">
      <w:pPr>
        <w:spacing w:after="0" w:line="240" w:lineRule="auto"/>
      </w:pPr>
      <w:r>
        <w:separator/>
      </w:r>
    </w:p>
  </w:endnote>
  <w:endnote w:type="continuationSeparator" w:id="0">
    <w:p w14:paraId="1ED8637C" w14:textId="77777777" w:rsidR="00DE596F" w:rsidRDefault="00DE596F" w:rsidP="00A7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48D5" w14:textId="77777777" w:rsidR="00C9530C" w:rsidRDefault="00AE0848" w:rsidP="00211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11EDBF" w14:textId="77777777" w:rsidR="00C9530C" w:rsidRDefault="00DE596F" w:rsidP="00123D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0B14" w14:textId="77777777" w:rsidR="00C9530C" w:rsidRDefault="00AE0848" w:rsidP="00211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627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18CF1E" w14:textId="77777777" w:rsidR="00C9530C" w:rsidRDefault="00DE596F" w:rsidP="00123DF6">
    <w:pPr>
      <w:ind w:right="360"/>
      <w:jc w:val="center"/>
      <w:rPr>
        <w:sz w:val="20"/>
      </w:rPr>
    </w:pPr>
  </w:p>
  <w:p w14:paraId="72CE64FF" w14:textId="77777777" w:rsidR="00C9530C" w:rsidRPr="00551F27" w:rsidRDefault="00AE0848" w:rsidP="00123DF6">
    <w:pPr>
      <w:pStyle w:val="Footer"/>
      <w:jc w:val="center"/>
      <w:rPr>
        <w:rFonts w:ascii="Arial" w:hAnsi="Arial" w:cs="Arial"/>
        <w:lang w:val="bs-Latn-BA"/>
      </w:rPr>
    </w:pPr>
    <w:r w:rsidRPr="00551F27">
      <w:rPr>
        <w:rFonts w:ascii="Arial" w:hAnsi="Arial" w:cs="Arial"/>
        <w:lang w:val="bs-Latn-BA"/>
      </w:rPr>
      <w:t>Sud Bosne i Hercegovine, Sarajevo, ul. Kraljice Jelene br. 88</w:t>
    </w:r>
  </w:p>
  <w:p w14:paraId="73058631" w14:textId="77777777" w:rsidR="00C9530C" w:rsidRPr="00A65571" w:rsidRDefault="00AE0848" w:rsidP="00123DF6">
    <w:pPr>
      <w:pStyle w:val="Footer"/>
      <w:tabs>
        <w:tab w:val="left" w:pos="7758"/>
      </w:tabs>
      <w:ind w:left="198"/>
      <w:jc w:val="center"/>
      <w:rPr>
        <w:rFonts w:ascii="Times New Roman" w:hAnsi="Times New Roman"/>
        <w:lang w:val="sr-Cyrl-BA"/>
      </w:rPr>
    </w:pPr>
    <w:r w:rsidRPr="00551F27">
      <w:rPr>
        <w:rFonts w:ascii="Arial" w:hAnsi="Arial" w:cs="Arial"/>
        <w:lang w:val="bs-Latn-BA"/>
      </w:rPr>
      <w:t>Tel</w:t>
    </w:r>
    <w:r>
      <w:rPr>
        <w:rFonts w:ascii="Arial" w:hAnsi="Arial" w:cs="Arial"/>
        <w:lang w:val="bs-Latn-BA"/>
      </w:rPr>
      <w:t>efon</w:t>
    </w:r>
    <w:r w:rsidRPr="00551F27">
      <w:rPr>
        <w:rFonts w:ascii="Arial" w:hAnsi="Arial" w:cs="Arial"/>
        <w:lang w:val="bs-Latn-BA"/>
      </w:rPr>
      <w:t xml:space="preserve">: 033 707 100, </w:t>
    </w:r>
    <w:r>
      <w:rPr>
        <w:rFonts w:ascii="Arial" w:hAnsi="Arial" w:cs="Arial"/>
        <w:lang w:val="bs-Latn-BA"/>
      </w:rPr>
      <w:t xml:space="preserve">707 596; </w:t>
    </w:r>
    <w:r w:rsidRPr="00551F27">
      <w:rPr>
        <w:rFonts w:ascii="Arial" w:hAnsi="Arial" w:cs="Arial"/>
        <w:lang w:val="bs-Latn-BA"/>
      </w:rPr>
      <w:t>Fa</w:t>
    </w:r>
    <w:r>
      <w:rPr>
        <w:rFonts w:ascii="Arial" w:hAnsi="Arial" w:cs="Arial"/>
        <w:lang w:val="bs-Latn-BA"/>
      </w:rPr>
      <w:t>x</w:t>
    </w:r>
    <w:r w:rsidRPr="00551F27">
      <w:rPr>
        <w:rFonts w:ascii="Arial" w:hAnsi="Arial" w:cs="Arial"/>
        <w:lang w:val="bs-Latn-BA"/>
      </w:rPr>
      <w:t xml:space="preserve">: 033 707 </w:t>
    </w:r>
    <w:r>
      <w:rPr>
        <w:rFonts w:ascii="Arial" w:hAnsi="Arial" w:cs="Arial"/>
        <w:lang w:val="bs-Latn-BA"/>
      </w:rPr>
      <w:t>321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C721" w14:textId="77777777" w:rsidR="00C9530C" w:rsidRPr="00551F27" w:rsidRDefault="00AE0848" w:rsidP="00123DF6">
    <w:pPr>
      <w:pStyle w:val="Footer"/>
      <w:jc w:val="center"/>
      <w:rPr>
        <w:rFonts w:ascii="Arial" w:hAnsi="Arial" w:cs="Arial"/>
        <w:lang w:val="bs-Latn-BA"/>
      </w:rPr>
    </w:pPr>
    <w:r w:rsidRPr="00551F27">
      <w:rPr>
        <w:rFonts w:ascii="Arial" w:hAnsi="Arial" w:cs="Arial"/>
        <w:lang w:val="bs-Latn-BA"/>
      </w:rPr>
      <w:t>Sud Bosne i Hercegovine, Sarajevo, ul. Kraljice Jelene br. 88</w:t>
    </w:r>
  </w:p>
  <w:p w14:paraId="2E6DFEED" w14:textId="77777777" w:rsidR="00C9530C" w:rsidRPr="00551F27" w:rsidRDefault="00AE0848" w:rsidP="00123DF6">
    <w:pPr>
      <w:pStyle w:val="Footer"/>
      <w:jc w:val="center"/>
      <w:rPr>
        <w:rFonts w:ascii="Arial" w:hAnsi="Arial" w:cs="Arial"/>
        <w:lang w:val="sr-Cyrl-CS"/>
      </w:rPr>
    </w:pPr>
    <w:r w:rsidRPr="00551F27">
      <w:rPr>
        <w:rFonts w:ascii="Arial" w:hAnsi="Arial" w:cs="Arial"/>
        <w:lang w:val="bs-Latn-BA"/>
      </w:rPr>
      <w:t>Tel</w:t>
    </w:r>
    <w:r>
      <w:rPr>
        <w:rFonts w:ascii="Arial" w:hAnsi="Arial" w:cs="Arial"/>
        <w:lang w:val="bs-Latn-BA"/>
      </w:rPr>
      <w:t>efon</w:t>
    </w:r>
    <w:r w:rsidRPr="00551F27">
      <w:rPr>
        <w:rFonts w:ascii="Arial" w:hAnsi="Arial" w:cs="Arial"/>
        <w:lang w:val="bs-Latn-BA"/>
      </w:rPr>
      <w:t xml:space="preserve">: 033 707 100, </w:t>
    </w:r>
    <w:r>
      <w:rPr>
        <w:rFonts w:ascii="Arial" w:hAnsi="Arial" w:cs="Arial"/>
        <w:lang w:val="bs-Latn-BA"/>
      </w:rPr>
      <w:t xml:space="preserve">707 596; </w:t>
    </w:r>
    <w:r w:rsidRPr="00551F27">
      <w:rPr>
        <w:rFonts w:ascii="Arial" w:hAnsi="Arial" w:cs="Arial"/>
        <w:lang w:val="bs-Latn-BA"/>
      </w:rPr>
      <w:t>Fa</w:t>
    </w:r>
    <w:r>
      <w:rPr>
        <w:rFonts w:ascii="Arial" w:hAnsi="Arial" w:cs="Arial"/>
        <w:lang w:val="bs-Latn-BA"/>
      </w:rPr>
      <w:t>x</w:t>
    </w:r>
    <w:r w:rsidRPr="00551F27">
      <w:rPr>
        <w:rFonts w:ascii="Arial" w:hAnsi="Arial" w:cs="Arial"/>
        <w:lang w:val="bs-Latn-BA"/>
      </w:rPr>
      <w:t xml:space="preserve">: 033 707 </w:t>
    </w:r>
    <w:r>
      <w:rPr>
        <w:rFonts w:ascii="Arial" w:hAnsi="Arial" w:cs="Arial"/>
        <w:lang w:val="bs-Latn-BA"/>
      </w:rPr>
      <w:t>155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382D" w14:textId="77777777" w:rsidR="00DE596F" w:rsidRDefault="00DE596F" w:rsidP="00A77618">
      <w:pPr>
        <w:spacing w:after="0" w:line="240" w:lineRule="auto"/>
      </w:pPr>
      <w:r>
        <w:separator/>
      </w:r>
    </w:p>
  </w:footnote>
  <w:footnote w:type="continuationSeparator" w:id="0">
    <w:p w14:paraId="54A04BF0" w14:textId="77777777" w:rsidR="00DE596F" w:rsidRDefault="00DE596F" w:rsidP="00A77618">
      <w:pPr>
        <w:spacing w:after="0" w:line="240" w:lineRule="auto"/>
      </w:pPr>
      <w:r>
        <w:continuationSeparator/>
      </w:r>
    </w:p>
  </w:footnote>
  <w:footnote w:id="1">
    <w:p w14:paraId="4A158733" w14:textId="39F8C24D" w:rsidR="000750A6" w:rsidRPr="0078667C" w:rsidRDefault="000750A6" w:rsidP="000750A6">
      <w:pPr>
        <w:rPr>
          <w:rFonts w:ascii="Arial" w:eastAsia="Times New Roman" w:hAnsi="Arial" w:cs="Arial"/>
          <w:sz w:val="20"/>
          <w:szCs w:val="20"/>
          <w:lang w:val="hr-HR"/>
        </w:rPr>
      </w:pPr>
      <w:r w:rsidRPr="0078667C">
        <w:rPr>
          <w:rStyle w:val="FootnoteReference"/>
          <w:rFonts w:ascii="Arial" w:hAnsi="Arial" w:cs="Arial"/>
          <w:szCs w:val="20"/>
        </w:rPr>
        <w:footnoteRef/>
      </w:r>
      <w:r w:rsidRPr="0078667C">
        <w:rPr>
          <w:rFonts w:ascii="Arial" w:hAnsi="Arial" w:cs="Arial"/>
          <w:sz w:val="20"/>
          <w:szCs w:val="20"/>
        </w:rPr>
        <w:t xml:space="preserve"> Rješenje Vrhovnog suda Federacije Bosne </w:t>
      </w:r>
      <w:r w:rsidR="00FF6297">
        <w:rPr>
          <w:rFonts w:ascii="Arial" w:hAnsi="Arial" w:cs="Arial"/>
          <w:sz w:val="20"/>
          <w:szCs w:val="20"/>
        </w:rPr>
        <w:t>i</w:t>
      </w:r>
      <w:r w:rsidRPr="0078667C">
        <w:rPr>
          <w:rFonts w:ascii="Arial" w:hAnsi="Arial" w:cs="Arial"/>
          <w:sz w:val="20"/>
          <w:szCs w:val="20"/>
        </w:rPr>
        <w:t xml:space="preserve"> Hercegovine broj </w:t>
      </w:r>
      <w:r w:rsidRPr="0078667C">
        <w:rPr>
          <w:rFonts w:ascii="Arial" w:eastAsia="Times New Roman" w:hAnsi="Arial" w:cs="Arial"/>
          <w:sz w:val="20"/>
          <w:szCs w:val="20"/>
          <w:lang w:val="hr-HR"/>
        </w:rPr>
        <w:t>07 0 K 008730 19 Kž od 19.05.2019. godine</w:t>
      </w:r>
    </w:p>
    <w:p w14:paraId="5A57B99C" w14:textId="36F095F5" w:rsidR="000750A6" w:rsidRPr="000750A6" w:rsidRDefault="000750A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D0B3" w14:textId="77777777" w:rsidR="00C9530C" w:rsidRDefault="00DE596F">
    <w:pPr>
      <w:pStyle w:val="Header"/>
      <w:framePr w:wrap="around" w:vAnchor="text" w:hAnchor="margin" w:xAlign="center" w:y="1"/>
      <w:rPr>
        <w:rStyle w:val="PageNumber"/>
      </w:rPr>
    </w:pPr>
  </w:p>
  <w:p w14:paraId="7872379E" w14:textId="77777777" w:rsidR="00C9530C" w:rsidRDefault="00DE5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E3B1" w14:textId="77777777" w:rsidR="00133F62" w:rsidRPr="00133F62" w:rsidRDefault="00133F62" w:rsidP="00133F62">
    <w:pPr>
      <w:spacing w:after="0" w:line="340" w:lineRule="exact"/>
      <w:ind w:left="720" w:right="170" w:firstLine="720"/>
      <w:jc w:val="both"/>
      <w:rPr>
        <w:rFonts w:ascii="Arial" w:eastAsia="Times New Roman" w:hAnsi="Arial" w:cs="Arial"/>
        <w:b/>
        <w:bCs/>
        <w:sz w:val="24"/>
        <w:szCs w:val="24"/>
        <w:lang w:val="bs-Cyrl-BA"/>
      </w:rPr>
    </w:pPr>
    <w:r w:rsidRPr="00133F62">
      <w:rPr>
        <w:rFonts w:ascii="Arial" w:eastAsia="Times New Roman" w:hAnsi="Arial" w:cs="Arial"/>
        <w:b/>
        <w:bCs/>
        <w:sz w:val="24"/>
        <w:szCs w:val="24"/>
        <w:lang w:val="bs-Latn-BA"/>
      </w:rPr>
      <w:t>Bosna i Hercegovina</w:t>
    </w:r>
    <w:r w:rsidRPr="00133F62">
      <w:rPr>
        <w:rFonts w:ascii="Arial" w:eastAsia="Times New Roman" w:hAnsi="Arial" w:cs="Arial"/>
        <w:b/>
        <w:bCs/>
        <w:sz w:val="24"/>
        <w:szCs w:val="24"/>
        <w:lang w:val="bs-Latn-BA"/>
      </w:rPr>
      <w:tab/>
    </w:r>
    <w:r w:rsidRPr="00133F62">
      <w:rPr>
        <w:rFonts w:ascii="Arial" w:eastAsia="Times New Roman" w:hAnsi="Arial" w:cs="Arial"/>
        <w:b/>
        <w:bCs/>
        <w:sz w:val="24"/>
        <w:szCs w:val="24"/>
        <w:lang w:val="bs-Latn-BA"/>
      </w:rPr>
      <w:tab/>
    </w:r>
    <w:r w:rsidRPr="00133F62">
      <w:rPr>
        <w:rFonts w:ascii="Arial" w:eastAsia="Times New Roman" w:hAnsi="Arial" w:cs="Arial"/>
        <w:b/>
        <w:bCs/>
        <w:sz w:val="24"/>
        <w:szCs w:val="24"/>
        <w:lang w:val="bs-Latn-BA"/>
      </w:rPr>
      <w:tab/>
    </w:r>
    <w:r w:rsidRPr="00133F62">
      <w:rPr>
        <w:rFonts w:ascii="Arial" w:eastAsia="Times New Roman" w:hAnsi="Arial" w:cs="Arial"/>
        <w:b/>
        <w:bCs/>
        <w:sz w:val="24"/>
        <w:szCs w:val="24"/>
        <w:lang w:val="bs-Cyrl-BA"/>
      </w:rPr>
      <w:t>Босна и Херцеговина</w:t>
    </w:r>
  </w:p>
  <w:p w14:paraId="4E31FC27" w14:textId="4C1200AE" w:rsidR="00133F62" w:rsidRPr="00133F62" w:rsidRDefault="00133F62" w:rsidP="00133F62">
    <w:pPr>
      <w:spacing w:after="0" w:line="340" w:lineRule="exact"/>
      <w:ind w:left="170" w:right="170"/>
      <w:jc w:val="both"/>
      <w:rPr>
        <w:rFonts w:ascii="Arial" w:eastAsia="Times New Roman" w:hAnsi="Arial" w:cs="Arial"/>
        <w:b/>
        <w:bCs/>
        <w:sz w:val="24"/>
        <w:szCs w:val="24"/>
        <w:lang w:val="bs-Latn-BA"/>
      </w:rPr>
    </w:pPr>
    <w:r w:rsidRPr="00133F62">
      <w:rPr>
        <w:rFonts w:ascii="Arial" w:eastAsia="Times New Roman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849228B" wp14:editId="4E69CE09">
          <wp:simplePos x="0" y="0"/>
          <wp:positionH relativeFrom="column">
            <wp:posOffset>2757805</wp:posOffset>
          </wp:positionH>
          <wp:positionV relativeFrom="paragraph">
            <wp:posOffset>129540</wp:posOffset>
          </wp:positionV>
          <wp:extent cx="647700" cy="800100"/>
          <wp:effectExtent l="0" t="0" r="0" b="0"/>
          <wp:wrapThrough wrapText="bothSides">
            <wp:wrapPolygon edited="0">
              <wp:start x="0" y="0"/>
              <wp:lineTo x="0" y="21086"/>
              <wp:lineTo x="20965" y="21086"/>
              <wp:lineTo x="2096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351EF" w14:textId="77777777" w:rsidR="00133F62" w:rsidRPr="00133F62" w:rsidRDefault="00133F62" w:rsidP="00133F62">
    <w:pPr>
      <w:spacing w:after="0" w:line="340" w:lineRule="exact"/>
      <w:ind w:left="170" w:right="170"/>
      <w:jc w:val="both"/>
      <w:rPr>
        <w:rFonts w:ascii="Arial" w:eastAsia="Times New Roman" w:hAnsi="Arial" w:cs="Arial"/>
        <w:b/>
        <w:bCs/>
        <w:sz w:val="24"/>
        <w:szCs w:val="24"/>
        <w:lang w:val="bs-Latn-BA"/>
      </w:rPr>
    </w:pPr>
  </w:p>
  <w:p w14:paraId="0A8B4200" w14:textId="77777777" w:rsidR="00133F62" w:rsidRPr="00133F62" w:rsidRDefault="00133F62" w:rsidP="00133F62">
    <w:pPr>
      <w:spacing w:after="0" w:line="340" w:lineRule="exact"/>
      <w:ind w:left="170" w:right="170"/>
      <w:jc w:val="center"/>
      <w:rPr>
        <w:rFonts w:ascii="Arial" w:eastAsia="Times New Roman" w:hAnsi="Arial" w:cs="Arial"/>
        <w:b/>
        <w:bCs/>
        <w:sz w:val="24"/>
        <w:szCs w:val="24"/>
        <w:lang w:val="bs-Latn-BA"/>
      </w:rPr>
    </w:pPr>
  </w:p>
  <w:p w14:paraId="1B6FBD5D" w14:textId="77777777" w:rsidR="00133F62" w:rsidRPr="00133F62" w:rsidRDefault="00133F62" w:rsidP="00133F62">
    <w:pPr>
      <w:spacing w:after="0" w:line="340" w:lineRule="exact"/>
      <w:ind w:left="170" w:right="170"/>
      <w:jc w:val="center"/>
      <w:rPr>
        <w:rFonts w:ascii="Arial" w:eastAsia="Times New Roman" w:hAnsi="Arial" w:cs="Arial"/>
        <w:b/>
        <w:bCs/>
        <w:sz w:val="24"/>
        <w:szCs w:val="24"/>
        <w:lang w:val="bs-Latn-BA"/>
      </w:rPr>
    </w:pPr>
  </w:p>
  <w:p w14:paraId="28C05794" w14:textId="77777777" w:rsidR="00133F62" w:rsidRPr="00133F62" w:rsidRDefault="00133F62" w:rsidP="00133F62">
    <w:pPr>
      <w:spacing w:after="0" w:line="340" w:lineRule="exact"/>
      <w:ind w:left="170" w:right="170"/>
      <w:jc w:val="center"/>
      <w:rPr>
        <w:rFonts w:ascii="Arial" w:eastAsia="Times New Roman" w:hAnsi="Arial" w:cs="Arial"/>
        <w:b/>
        <w:bCs/>
        <w:sz w:val="24"/>
        <w:szCs w:val="24"/>
        <w:lang w:val="bs-Latn-BA"/>
      </w:rPr>
    </w:pPr>
  </w:p>
  <w:p w14:paraId="75EC847B" w14:textId="77777777" w:rsidR="00133F62" w:rsidRPr="00133F62" w:rsidRDefault="00133F62" w:rsidP="00133F62">
    <w:pPr>
      <w:spacing w:after="0" w:line="340" w:lineRule="exact"/>
      <w:ind w:left="170" w:right="170"/>
      <w:jc w:val="center"/>
      <w:rPr>
        <w:rFonts w:ascii="Arial" w:eastAsia="Times New Roman" w:hAnsi="Arial" w:cs="Arial"/>
        <w:b/>
        <w:bCs/>
        <w:sz w:val="24"/>
        <w:szCs w:val="24"/>
        <w:lang w:val="bs-Latn-BA"/>
      </w:rPr>
    </w:pPr>
    <w:r w:rsidRPr="00133F62">
      <w:rPr>
        <w:rFonts w:ascii="Arial" w:eastAsia="Times New Roman" w:hAnsi="Arial" w:cs="Arial"/>
        <w:b/>
        <w:bCs/>
        <w:sz w:val="24"/>
        <w:szCs w:val="24"/>
        <w:lang w:val="bs-Latn-BA"/>
      </w:rPr>
      <w:t>Sud Bosne i Hercegovine</w:t>
    </w:r>
  </w:p>
  <w:p w14:paraId="4DF0D4FA" w14:textId="69B0E76E" w:rsidR="00C9530C" w:rsidRPr="00133F62" w:rsidRDefault="00133F62" w:rsidP="00133F62">
    <w:pPr>
      <w:pBdr>
        <w:bottom w:val="single" w:sz="4" w:space="1" w:color="auto"/>
      </w:pBdr>
      <w:spacing w:after="0" w:line="340" w:lineRule="exact"/>
      <w:ind w:left="170" w:right="170"/>
      <w:jc w:val="center"/>
      <w:rPr>
        <w:rFonts w:ascii="Arial" w:eastAsia="Times New Roman" w:hAnsi="Arial" w:cs="Arial"/>
        <w:b/>
        <w:sz w:val="24"/>
        <w:szCs w:val="20"/>
        <w:lang w:val="bs-Latn-BA"/>
      </w:rPr>
    </w:pPr>
    <w:r w:rsidRPr="00133F62">
      <w:rPr>
        <w:rFonts w:ascii="Arial" w:eastAsia="Times New Roman" w:hAnsi="Arial" w:cs="Arial"/>
        <w:b/>
        <w:sz w:val="24"/>
        <w:szCs w:val="20"/>
        <w:lang w:val="bs-Latn-BA"/>
      </w:rPr>
      <w:t xml:space="preserve">Суд Босне </w:t>
    </w:r>
    <w:r w:rsidRPr="00133F62">
      <w:rPr>
        <w:rFonts w:ascii="Arial" w:eastAsia="Times New Roman" w:hAnsi="Arial" w:cs="Arial"/>
        <w:b/>
        <w:sz w:val="24"/>
        <w:szCs w:val="20"/>
        <w:lang w:val="bs-Cyrl-BA"/>
      </w:rPr>
      <w:t>и</w:t>
    </w:r>
    <w:r w:rsidRPr="00133F62">
      <w:rPr>
        <w:rFonts w:ascii="Arial" w:eastAsia="Times New Roman" w:hAnsi="Arial" w:cs="Arial"/>
        <w:b/>
        <w:sz w:val="24"/>
        <w:szCs w:val="20"/>
        <w:lang w:val="bs-Latn-BA"/>
      </w:rPr>
      <w:t xml:space="preserve"> Херцеговине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18"/>
    <w:rsid w:val="00022645"/>
    <w:rsid w:val="00043C31"/>
    <w:rsid w:val="0004647B"/>
    <w:rsid w:val="00054522"/>
    <w:rsid w:val="00054B0E"/>
    <w:rsid w:val="00066618"/>
    <w:rsid w:val="0007305B"/>
    <w:rsid w:val="000750A6"/>
    <w:rsid w:val="00080606"/>
    <w:rsid w:val="00084DDB"/>
    <w:rsid w:val="000C20B4"/>
    <w:rsid w:val="000D3BC3"/>
    <w:rsid w:val="000E7DB7"/>
    <w:rsid w:val="00120BB9"/>
    <w:rsid w:val="00123A23"/>
    <w:rsid w:val="00133F62"/>
    <w:rsid w:val="0015462D"/>
    <w:rsid w:val="0018058C"/>
    <w:rsid w:val="00187719"/>
    <w:rsid w:val="001A332F"/>
    <w:rsid w:val="001B0D03"/>
    <w:rsid w:val="001B0DA5"/>
    <w:rsid w:val="001D70E4"/>
    <w:rsid w:val="001F301A"/>
    <w:rsid w:val="00212020"/>
    <w:rsid w:val="00217EC7"/>
    <w:rsid w:val="00221A6F"/>
    <w:rsid w:val="00225270"/>
    <w:rsid w:val="00232A09"/>
    <w:rsid w:val="002427B5"/>
    <w:rsid w:val="002441CD"/>
    <w:rsid w:val="00247686"/>
    <w:rsid w:val="0025079E"/>
    <w:rsid w:val="00253048"/>
    <w:rsid w:val="00260177"/>
    <w:rsid w:val="002928FE"/>
    <w:rsid w:val="00295A86"/>
    <w:rsid w:val="002A08DD"/>
    <w:rsid w:val="002A376F"/>
    <w:rsid w:val="002C440A"/>
    <w:rsid w:val="002D3FB3"/>
    <w:rsid w:val="002E7116"/>
    <w:rsid w:val="002F30D2"/>
    <w:rsid w:val="003145F2"/>
    <w:rsid w:val="00343741"/>
    <w:rsid w:val="00386B1E"/>
    <w:rsid w:val="003873F9"/>
    <w:rsid w:val="00392D2B"/>
    <w:rsid w:val="003C0D61"/>
    <w:rsid w:val="003F455D"/>
    <w:rsid w:val="003F5B7D"/>
    <w:rsid w:val="004035F8"/>
    <w:rsid w:val="0041223A"/>
    <w:rsid w:val="00413C19"/>
    <w:rsid w:val="00417BEE"/>
    <w:rsid w:val="004455E8"/>
    <w:rsid w:val="00483D2F"/>
    <w:rsid w:val="00484251"/>
    <w:rsid w:val="00485C48"/>
    <w:rsid w:val="004A513E"/>
    <w:rsid w:val="004B5D14"/>
    <w:rsid w:val="004B6217"/>
    <w:rsid w:val="00510910"/>
    <w:rsid w:val="00517CCD"/>
    <w:rsid w:val="005227B9"/>
    <w:rsid w:val="0052290F"/>
    <w:rsid w:val="0053164E"/>
    <w:rsid w:val="00545F47"/>
    <w:rsid w:val="00572770"/>
    <w:rsid w:val="005A0249"/>
    <w:rsid w:val="005C1CD9"/>
    <w:rsid w:val="005D3FC6"/>
    <w:rsid w:val="005D5CBA"/>
    <w:rsid w:val="005E514F"/>
    <w:rsid w:val="005F5D8E"/>
    <w:rsid w:val="0060269C"/>
    <w:rsid w:val="0063277E"/>
    <w:rsid w:val="00637F7A"/>
    <w:rsid w:val="006477D1"/>
    <w:rsid w:val="00657A57"/>
    <w:rsid w:val="00657D25"/>
    <w:rsid w:val="00681048"/>
    <w:rsid w:val="00694C7C"/>
    <w:rsid w:val="006973D1"/>
    <w:rsid w:val="006E222B"/>
    <w:rsid w:val="006F4060"/>
    <w:rsid w:val="00700E79"/>
    <w:rsid w:val="007151C9"/>
    <w:rsid w:val="00715B55"/>
    <w:rsid w:val="00755935"/>
    <w:rsid w:val="00763CA0"/>
    <w:rsid w:val="00770ACD"/>
    <w:rsid w:val="0078667C"/>
    <w:rsid w:val="007A04E0"/>
    <w:rsid w:val="007B7082"/>
    <w:rsid w:val="007E1180"/>
    <w:rsid w:val="00815F5B"/>
    <w:rsid w:val="00817627"/>
    <w:rsid w:val="008572AD"/>
    <w:rsid w:val="0087527C"/>
    <w:rsid w:val="008B6442"/>
    <w:rsid w:val="008D06B2"/>
    <w:rsid w:val="008F0F3D"/>
    <w:rsid w:val="00902C52"/>
    <w:rsid w:val="00931DC0"/>
    <w:rsid w:val="009354B5"/>
    <w:rsid w:val="009404AA"/>
    <w:rsid w:val="00942C14"/>
    <w:rsid w:val="00970C0B"/>
    <w:rsid w:val="00980BF3"/>
    <w:rsid w:val="00981A1C"/>
    <w:rsid w:val="00983034"/>
    <w:rsid w:val="009B64BE"/>
    <w:rsid w:val="009C57C8"/>
    <w:rsid w:val="009C5ED3"/>
    <w:rsid w:val="009C75E0"/>
    <w:rsid w:val="009F5DBE"/>
    <w:rsid w:val="00A0409C"/>
    <w:rsid w:val="00A10DF7"/>
    <w:rsid w:val="00A21222"/>
    <w:rsid w:val="00A315F2"/>
    <w:rsid w:val="00A414A9"/>
    <w:rsid w:val="00A417FD"/>
    <w:rsid w:val="00A575FB"/>
    <w:rsid w:val="00A72AE6"/>
    <w:rsid w:val="00A745BB"/>
    <w:rsid w:val="00A76734"/>
    <w:rsid w:val="00A77618"/>
    <w:rsid w:val="00A85D55"/>
    <w:rsid w:val="00AB6954"/>
    <w:rsid w:val="00AE0848"/>
    <w:rsid w:val="00AE20FE"/>
    <w:rsid w:val="00AE392E"/>
    <w:rsid w:val="00AE4D0B"/>
    <w:rsid w:val="00AE7627"/>
    <w:rsid w:val="00AF6F26"/>
    <w:rsid w:val="00B12D39"/>
    <w:rsid w:val="00B13123"/>
    <w:rsid w:val="00B17A5C"/>
    <w:rsid w:val="00B20864"/>
    <w:rsid w:val="00B36CE3"/>
    <w:rsid w:val="00BA06CA"/>
    <w:rsid w:val="00BA6C78"/>
    <w:rsid w:val="00BC5793"/>
    <w:rsid w:val="00BD4381"/>
    <w:rsid w:val="00BD4AB7"/>
    <w:rsid w:val="00BD5533"/>
    <w:rsid w:val="00BE2505"/>
    <w:rsid w:val="00BE3E50"/>
    <w:rsid w:val="00BF73DC"/>
    <w:rsid w:val="00C05B01"/>
    <w:rsid w:val="00C21026"/>
    <w:rsid w:val="00C2635E"/>
    <w:rsid w:val="00C276E7"/>
    <w:rsid w:val="00C33F39"/>
    <w:rsid w:val="00C5317D"/>
    <w:rsid w:val="00C531E2"/>
    <w:rsid w:val="00C73E01"/>
    <w:rsid w:val="00CA54F9"/>
    <w:rsid w:val="00CC27C0"/>
    <w:rsid w:val="00CC419F"/>
    <w:rsid w:val="00CD0050"/>
    <w:rsid w:val="00CD0141"/>
    <w:rsid w:val="00CD079F"/>
    <w:rsid w:val="00CE44EF"/>
    <w:rsid w:val="00CF3DAF"/>
    <w:rsid w:val="00CF5065"/>
    <w:rsid w:val="00D14DC5"/>
    <w:rsid w:val="00D263A8"/>
    <w:rsid w:val="00D53313"/>
    <w:rsid w:val="00D62C39"/>
    <w:rsid w:val="00D664F1"/>
    <w:rsid w:val="00D71E72"/>
    <w:rsid w:val="00D722BA"/>
    <w:rsid w:val="00DD310F"/>
    <w:rsid w:val="00DD35F6"/>
    <w:rsid w:val="00DE596F"/>
    <w:rsid w:val="00E027CA"/>
    <w:rsid w:val="00E07203"/>
    <w:rsid w:val="00E13548"/>
    <w:rsid w:val="00E1354F"/>
    <w:rsid w:val="00E17714"/>
    <w:rsid w:val="00E447A2"/>
    <w:rsid w:val="00E66F83"/>
    <w:rsid w:val="00E744BC"/>
    <w:rsid w:val="00E771A0"/>
    <w:rsid w:val="00EA70D5"/>
    <w:rsid w:val="00EC0E92"/>
    <w:rsid w:val="00EC5829"/>
    <w:rsid w:val="00ED6314"/>
    <w:rsid w:val="00EE1E6C"/>
    <w:rsid w:val="00EF0C49"/>
    <w:rsid w:val="00F157A1"/>
    <w:rsid w:val="00F37307"/>
    <w:rsid w:val="00F44627"/>
    <w:rsid w:val="00F51BCA"/>
    <w:rsid w:val="00F52A71"/>
    <w:rsid w:val="00F55F7B"/>
    <w:rsid w:val="00F65B4C"/>
    <w:rsid w:val="00F6744A"/>
    <w:rsid w:val="00F709EF"/>
    <w:rsid w:val="00F93F00"/>
    <w:rsid w:val="00F963E1"/>
    <w:rsid w:val="00F96669"/>
    <w:rsid w:val="00FA4CB1"/>
    <w:rsid w:val="00FB37E2"/>
    <w:rsid w:val="00FD476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11AE"/>
  <w15:chartTrackingRefBased/>
  <w15:docId w15:val="{82EC4ECD-8176-45FA-B211-FD304586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618"/>
  </w:style>
  <w:style w:type="paragraph" w:styleId="Header">
    <w:name w:val="header"/>
    <w:basedOn w:val="Normal"/>
    <w:link w:val="HeaderChar"/>
    <w:uiPriority w:val="99"/>
    <w:unhideWhenUsed/>
    <w:rsid w:val="00A7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618"/>
  </w:style>
  <w:style w:type="character" w:styleId="PageNumber">
    <w:name w:val="page number"/>
    <w:basedOn w:val="DefaultParagraphFont"/>
    <w:rsid w:val="00A77618"/>
  </w:style>
  <w:style w:type="paragraph" w:styleId="FootnoteText">
    <w:name w:val="footnote text"/>
    <w:basedOn w:val="Normal"/>
    <w:link w:val="FootnoteTextChar"/>
    <w:rsid w:val="00A7761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rsid w:val="00A77618"/>
    <w:rPr>
      <w:rFonts w:ascii="Times New Roman" w:eastAsia="Times New Roman" w:hAnsi="Times New Roman" w:cs="Times New Roman"/>
      <w:sz w:val="20"/>
      <w:szCs w:val="20"/>
      <w:lang w:val="bs-Latn-BA"/>
    </w:rPr>
  </w:style>
  <w:style w:type="character" w:styleId="FootnoteReference">
    <w:name w:val="footnote reference"/>
    <w:aliases w:val="Appel note de bas de page"/>
    <w:uiPriority w:val="99"/>
    <w:rsid w:val="00A77618"/>
    <w:rPr>
      <w:rFonts w:ascii="Times New Roman" w:hAnsi="Times New Roman"/>
      <w:sz w:val="20"/>
      <w:vertAlign w:val="superscrip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D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7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CD014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F1F7-BB6D-441F-9A31-1BF4A746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Nejra Mahmutovic</dc:creator>
  <cp:keywords/>
  <dc:description/>
  <cp:lastModifiedBy>Elma Corbadzic</cp:lastModifiedBy>
  <cp:revision>2</cp:revision>
  <cp:lastPrinted>2024-05-21T11:16:00Z</cp:lastPrinted>
  <dcterms:created xsi:type="dcterms:W3CDTF">2024-05-31T10:00:00Z</dcterms:created>
  <dcterms:modified xsi:type="dcterms:W3CDTF">2024-05-31T10:00:00Z</dcterms:modified>
</cp:coreProperties>
</file>